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57189" w:rsidR="004B4ED8" w:rsidP="004B4ED8" w:rsidRDefault="004B4ED8" w14:paraId="0cf3ab0" w14:textId="0cf3ab0">
      <w:pPr>
        <w15:collapsed w:val="false"/>
        <w:rPr>
          <w:rFonts w:ascii="Arial" w:hAnsi="Arial" w:cs="Arial"/>
        </w:rPr>
      </w:pPr>
      <w:bookmarkStart w:name="_GoBack" w:id="0"/>
      <w:bookmarkEnd w:id="0"/>
    </w:p>
    <w:p w:rsidRPr="00557189" w:rsidR="004B4ED8" w:rsidP="004B4ED8" w:rsidRDefault="004B4ED8">
      <w:pPr>
        <w:rPr>
          <w:rFonts w:ascii="Arial" w:hAnsi="Arial" w:cs="Arial"/>
        </w:rPr>
      </w:pPr>
    </w:p>
    <w:p w:rsidRPr="00557189" w:rsidR="004B4ED8" w:rsidP="004B4ED8" w:rsidRDefault="004B4ED8">
      <w:pPr>
        <w:rPr>
          <w:rFonts w:ascii="Arial" w:hAnsi="Arial" w:cs="Arial"/>
        </w:rPr>
      </w:pPr>
      <w:r w:rsidRPr="00557189">
        <w:rPr>
          <w:rFonts w:ascii="Arial" w:hAnsi="Arial" w:cs="Arial"/>
        </w:rPr>
        <w:t>REPUBLIKA HRVATSKA</w:t>
      </w:r>
    </w:p>
    <w:p w:rsidRPr="00557189" w:rsidR="004B4ED8" w:rsidP="004B4ED8" w:rsidRDefault="004B4ED8">
      <w:pPr>
        <w:rPr>
          <w:rFonts w:ascii="Arial" w:hAnsi="Arial" w:cs="Arial"/>
        </w:rPr>
      </w:pPr>
      <w:r w:rsidRPr="00557189">
        <w:rPr>
          <w:rFonts w:ascii="Arial" w:hAnsi="Arial" w:cs="Arial"/>
        </w:rPr>
        <w:t>TRGOVAČKI SUD U ZAGREBU</w:t>
      </w:r>
    </w:p>
    <w:p w:rsidRPr="00557189" w:rsidR="004B4ED8" w:rsidP="004B4ED8" w:rsidRDefault="004B4ED8">
      <w:pPr>
        <w:rPr>
          <w:rFonts w:ascii="Arial" w:hAnsi="Arial" w:cs="Arial"/>
        </w:rPr>
      </w:pPr>
      <w:r w:rsidRPr="00557189">
        <w:rPr>
          <w:rFonts w:ascii="Arial" w:hAnsi="Arial" w:cs="Arial"/>
        </w:rPr>
        <w:t xml:space="preserve">Zagreb, Amruševa 2/II                                                    </w:t>
      </w:r>
      <w:r w:rsidRPr="00557189" w:rsidR="00A14E7B">
        <w:rPr>
          <w:rFonts w:ascii="Arial" w:hAnsi="Arial" w:cs="Arial"/>
        </w:rPr>
        <w:t xml:space="preserve"> </w:t>
      </w:r>
      <w:r w:rsidRPr="00557189" w:rsidR="000416E9">
        <w:rPr>
          <w:rFonts w:ascii="Arial" w:hAnsi="Arial" w:cs="Arial"/>
        </w:rPr>
        <w:t xml:space="preserve">         </w:t>
      </w:r>
      <w:r w:rsidRPr="00557189" w:rsidR="00E945C9">
        <w:rPr>
          <w:rFonts w:ascii="Arial" w:hAnsi="Arial" w:cs="Arial"/>
        </w:rPr>
        <w:t xml:space="preserve"> </w:t>
      </w:r>
      <w:r w:rsidR="00557189">
        <w:rPr>
          <w:rFonts w:ascii="Arial" w:hAnsi="Arial" w:cs="Arial"/>
        </w:rPr>
        <w:t xml:space="preserve">           </w:t>
      </w:r>
      <w:r w:rsidRPr="00557189" w:rsidR="0019586C">
        <w:rPr>
          <w:rFonts w:ascii="Arial" w:hAnsi="Arial" w:cs="Arial"/>
        </w:rPr>
        <w:t xml:space="preserve"> </w:t>
      </w:r>
      <w:r w:rsidRPr="00557189" w:rsidR="00C538B7">
        <w:rPr>
          <w:rFonts w:ascii="Arial" w:hAnsi="Arial" w:cs="Arial"/>
        </w:rPr>
        <w:t>46</w:t>
      </w:r>
      <w:r w:rsidRPr="00557189" w:rsidR="00DC59E7">
        <w:rPr>
          <w:rFonts w:ascii="Arial" w:hAnsi="Arial" w:cs="Arial"/>
        </w:rPr>
        <w:t>. St</w:t>
      </w:r>
      <w:r w:rsidRPr="00557189" w:rsidR="004571B0">
        <w:rPr>
          <w:rFonts w:ascii="Arial" w:hAnsi="Arial" w:cs="Arial"/>
        </w:rPr>
        <w:t>-</w:t>
      </w:r>
      <w:r w:rsidRPr="00557189" w:rsidR="006116D9">
        <w:rPr>
          <w:rFonts w:ascii="Arial" w:hAnsi="Arial" w:cs="Arial"/>
        </w:rPr>
        <w:t>2578/19</w:t>
      </w:r>
    </w:p>
    <w:p w:rsidRPr="00557189" w:rsidR="004B4ED8" w:rsidP="004B4ED8" w:rsidRDefault="004B4ED8">
      <w:pPr>
        <w:rPr>
          <w:rFonts w:ascii="Arial" w:hAnsi="Arial" w:cs="Arial"/>
        </w:rPr>
      </w:pPr>
    </w:p>
    <w:p w:rsidRPr="00557189" w:rsidR="00044DBD" w:rsidP="004B4ED8" w:rsidRDefault="00044DBD">
      <w:pPr>
        <w:rPr>
          <w:rFonts w:ascii="Arial" w:hAnsi="Arial" w:cs="Arial"/>
        </w:rPr>
      </w:pPr>
    </w:p>
    <w:p w:rsidRPr="00557189" w:rsidR="004B4ED8" w:rsidP="00224B33" w:rsidRDefault="004B4ED8">
      <w:pPr>
        <w:jc w:val="center"/>
        <w:rPr>
          <w:rFonts w:ascii="Arial" w:hAnsi="Arial" w:cs="Arial"/>
        </w:rPr>
      </w:pPr>
      <w:r w:rsidRPr="00557189">
        <w:rPr>
          <w:rFonts w:ascii="Arial" w:hAnsi="Arial" w:cs="Arial"/>
        </w:rPr>
        <w:t>Z A P I S N I K</w:t>
      </w:r>
    </w:p>
    <w:p w:rsidRPr="00557189" w:rsidR="004B4ED8" w:rsidP="00224B33" w:rsidRDefault="004B4ED8">
      <w:pPr>
        <w:jc w:val="center"/>
        <w:rPr>
          <w:rFonts w:ascii="Arial" w:hAnsi="Arial" w:cs="Arial"/>
        </w:rPr>
      </w:pPr>
      <w:r w:rsidRPr="00557189">
        <w:rPr>
          <w:rFonts w:ascii="Arial" w:hAnsi="Arial" w:cs="Arial"/>
        </w:rPr>
        <w:t>s ročišta radi sklapanja predstečajne nagodbe</w:t>
      </w:r>
    </w:p>
    <w:p w:rsidRPr="00557189" w:rsidR="004B4ED8" w:rsidP="004B4ED8" w:rsidRDefault="004B4ED8">
      <w:pPr>
        <w:rPr>
          <w:rFonts w:ascii="Arial" w:hAnsi="Arial" w:cs="Arial"/>
        </w:rPr>
      </w:pPr>
    </w:p>
    <w:p w:rsidRPr="00557189" w:rsidR="005D077E" w:rsidP="00224B33" w:rsidRDefault="005D077E">
      <w:pPr>
        <w:jc w:val="both"/>
        <w:rPr>
          <w:rFonts w:ascii="Arial" w:hAnsi="Arial" w:cs="Arial"/>
        </w:rPr>
      </w:pPr>
    </w:p>
    <w:p w:rsidRPr="00557189" w:rsidR="004B4ED8" w:rsidP="00224B33" w:rsidRDefault="004B4ED8">
      <w:pPr>
        <w:jc w:val="both"/>
        <w:rPr>
          <w:rFonts w:ascii="Arial" w:hAnsi="Arial" w:cs="Arial"/>
        </w:rPr>
      </w:pPr>
      <w:r w:rsidRPr="00557189">
        <w:rPr>
          <w:rFonts w:ascii="Arial" w:hAnsi="Arial" w:cs="Arial"/>
        </w:rPr>
        <w:t xml:space="preserve">sastavljen pri Trgovačkom sudu u Zagrebu </w:t>
      </w:r>
      <w:r w:rsidRPr="00557189" w:rsidR="006116D9">
        <w:rPr>
          <w:rFonts w:ascii="Arial" w:hAnsi="Arial" w:cs="Arial"/>
        </w:rPr>
        <w:t>16. travnja 2021</w:t>
      </w:r>
      <w:r w:rsidRPr="00557189">
        <w:rPr>
          <w:rFonts w:ascii="Arial" w:hAnsi="Arial" w:cs="Arial"/>
        </w:rPr>
        <w:t xml:space="preserve">. u postupku predstečajne nagodbe nad dužnikom </w:t>
      </w:r>
      <w:r w:rsidRPr="00557189" w:rsidR="006116D9">
        <w:rPr>
          <w:rFonts w:ascii="Arial" w:hAnsi="Arial" w:cs="Arial"/>
        </w:rPr>
        <w:t>EURO-ALFA d.o.o., Zagreb, Oreškovićeva 1a, OIB: 15191211491</w:t>
      </w:r>
    </w:p>
    <w:p w:rsidRPr="00557189" w:rsidR="00C538B7" w:rsidP="00224B33" w:rsidRDefault="00C538B7">
      <w:pPr>
        <w:jc w:val="both"/>
        <w:rPr>
          <w:rFonts w:ascii="Arial" w:hAnsi="Arial" w:cs="Arial"/>
        </w:rPr>
      </w:pPr>
    </w:p>
    <w:p w:rsidRPr="00557189" w:rsidR="004B4ED8" w:rsidP="004B4ED8" w:rsidRDefault="004B4ED8">
      <w:pPr>
        <w:rPr>
          <w:rFonts w:ascii="Arial" w:hAnsi="Arial" w:cs="Arial"/>
        </w:rPr>
      </w:pPr>
      <w:r w:rsidRPr="00557189">
        <w:rPr>
          <w:rFonts w:ascii="Arial" w:hAnsi="Arial" w:cs="Arial"/>
        </w:rPr>
        <w:t>NAZOČNI OD SUDA:</w:t>
      </w:r>
    </w:p>
    <w:p w:rsidRPr="00557189" w:rsidR="004B4ED8" w:rsidP="004B4ED8" w:rsidRDefault="004B4ED8">
      <w:pPr>
        <w:rPr>
          <w:rFonts w:ascii="Arial" w:hAnsi="Arial" w:cs="Arial"/>
        </w:rPr>
      </w:pPr>
    </w:p>
    <w:p w:rsidRPr="00557189" w:rsidR="004B4ED8" w:rsidP="004B4ED8" w:rsidRDefault="004B4ED8">
      <w:pPr>
        <w:rPr>
          <w:rFonts w:ascii="Arial" w:hAnsi="Arial" w:cs="Arial"/>
        </w:rPr>
      </w:pPr>
      <w:r w:rsidRPr="00557189">
        <w:rPr>
          <w:rFonts w:ascii="Arial" w:hAnsi="Arial" w:cs="Arial"/>
        </w:rPr>
        <w:t xml:space="preserve">SUDAC: </w:t>
      </w:r>
      <w:r w:rsidRPr="00557189" w:rsidR="00C538B7">
        <w:rPr>
          <w:rFonts w:ascii="Arial" w:hAnsi="Arial" w:cs="Arial"/>
        </w:rPr>
        <w:t>Maja Praljak</w:t>
      </w:r>
    </w:p>
    <w:p w:rsidRPr="00557189" w:rsidR="004B4ED8" w:rsidP="004B4ED8" w:rsidRDefault="004B4ED8">
      <w:pPr>
        <w:rPr>
          <w:rFonts w:ascii="Arial" w:hAnsi="Arial" w:cs="Arial"/>
        </w:rPr>
      </w:pPr>
    </w:p>
    <w:p w:rsidRPr="00557189" w:rsidR="004B4ED8" w:rsidP="004B4ED8" w:rsidRDefault="004B4ED8">
      <w:pPr>
        <w:rPr>
          <w:rFonts w:ascii="Arial" w:hAnsi="Arial" w:cs="Arial"/>
        </w:rPr>
      </w:pPr>
      <w:r w:rsidRPr="00557189">
        <w:rPr>
          <w:rFonts w:ascii="Arial" w:hAnsi="Arial" w:cs="Arial"/>
        </w:rPr>
        <w:t>ZAPISNIČAR:</w:t>
      </w:r>
      <w:r w:rsidRPr="00557189" w:rsidR="00224B33">
        <w:rPr>
          <w:rFonts w:ascii="Arial" w:hAnsi="Arial" w:cs="Arial"/>
        </w:rPr>
        <w:t xml:space="preserve"> </w:t>
      </w:r>
      <w:r w:rsidRPr="00557189" w:rsidR="00B64309">
        <w:rPr>
          <w:rFonts w:ascii="Arial" w:hAnsi="Arial" w:cs="Arial"/>
        </w:rPr>
        <w:t>Nikolina</w:t>
      </w:r>
      <w:r w:rsidRPr="00557189" w:rsidR="00C538B7">
        <w:rPr>
          <w:rFonts w:ascii="Arial" w:hAnsi="Arial" w:cs="Arial"/>
        </w:rPr>
        <w:t xml:space="preserve"> Krunić</w:t>
      </w:r>
      <w:r w:rsidRPr="00557189" w:rsidR="00417C69">
        <w:rPr>
          <w:rFonts w:ascii="Arial" w:hAnsi="Arial" w:cs="Arial"/>
        </w:rPr>
        <w:t xml:space="preserve"> </w:t>
      </w:r>
    </w:p>
    <w:p w:rsidRPr="00557189" w:rsidR="004B4ED8" w:rsidP="004B4ED8" w:rsidRDefault="004B4ED8">
      <w:pPr>
        <w:rPr>
          <w:rFonts w:ascii="Arial" w:hAnsi="Arial" w:cs="Arial"/>
        </w:rPr>
      </w:pPr>
    </w:p>
    <w:p w:rsidRPr="00557189" w:rsidR="004B4ED8" w:rsidP="00224B33" w:rsidRDefault="00417C69">
      <w:pPr>
        <w:jc w:val="both"/>
        <w:rPr>
          <w:rFonts w:ascii="Arial" w:hAnsi="Arial" w:cs="Arial"/>
        </w:rPr>
      </w:pPr>
      <w:r w:rsidRPr="00557189">
        <w:rPr>
          <w:rFonts w:ascii="Arial" w:hAnsi="Arial" w:cs="Arial"/>
        </w:rPr>
        <w:t>Sudac otvara raspravu</w:t>
      </w:r>
      <w:r w:rsidRPr="00557189" w:rsidR="00287B88">
        <w:rPr>
          <w:rFonts w:ascii="Arial" w:hAnsi="Arial" w:cs="Arial"/>
        </w:rPr>
        <w:t xml:space="preserve"> u </w:t>
      </w:r>
      <w:r w:rsidRPr="00557189" w:rsidR="00C538B7">
        <w:rPr>
          <w:rFonts w:ascii="Arial" w:hAnsi="Arial" w:cs="Arial"/>
        </w:rPr>
        <w:t>1</w:t>
      </w:r>
      <w:r w:rsidRPr="00557189" w:rsidR="006116D9">
        <w:rPr>
          <w:rFonts w:ascii="Arial" w:hAnsi="Arial" w:cs="Arial"/>
        </w:rPr>
        <w:t xml:space="preserve">1,00 </w:t>
      </w:r>
      <w:r w:rsidRPr="00557189" w:rsidR="004B4ED8">
        <w:rPr>
          <w:rFonts w:ascii="Arial" w:hAnsi="Arial" w:cs="Arial"/>
        </w:rPr>
        <w:t>sati, rasprava je javna i utvrđuje da su ročištu radi sklapanja predstečajne nagodbe pristupili:</w:t>
      </w:r>
    </w:p>
    <w:p w:rsidRPr="00557189" w:rsidR="004B4ED8" w:rsidP="004B4ED8" w:rsidRDefault="004B4ED8">
      <w:pPr>
        <w:rPr>
          <w:rFonts w:ascii="Arial" w:hAnsi="Arial" w:cs="Arial"/>
        </w:rPr>
      </w:pPr>
    </w:p>
    <w:p w:rsidRPr="00557189" w:rsidR="00A14E7B" w:rsidP="00224B33" w:rsidRDefault="004B4ED8">
      <w:pPr>
        <w:jc w:val="both"/>
        <w:rPr>
          <w:rFonts w:ascii="Arial" w:hAnsi="Arial" w:cs="Arial"/>
          <w:color w:val="FF0000"/>
        </w:rPr>
      </w:pPr>
      <w:r w:rsidRPr="00557189">
        <w:rPr>
          <w:rFonts w:ascii="Arial" w:hAnsi="Arial" w:cs="Arial"/>
        </w:rPr>
        <w:t xml:space="preserve">Za dužnika: </w:t>
      </w:r>
      <w:r w:rsidRPr="00557189" w:rsidR="00557189">
        <w:rPr>
          <w:rFonts w:ascii="Arial" w:hAnsi="Arial" w:cs="Arial"/>
        </w:rPr>
        <w:t>Nataša Bratković odvjetnica u Zaboku punomoć u spisu</w:t>
      </w:r>
      <w:r w:rsidR="0053143E">
        <w:rPr>
          <w:rFonts w:ascii="Arial" w:hAnsi="Arial" w:cs="Arial"/>
        </w:rPr>
        <w:t>, uz Mojmira Ostrmana po punomoći koju predaje u spis</w:t>
      </w:r>
    </w:p>
    <w:p w:rsidRPr="00557189" w:rsidR="00B64309" w:rsidP="00224B33" w:rsidRDefault="00B64309">
      <w:pPr>
        <w:jc w:val="both"/>
        <w:rPr>
          <w:rFonts w:ascii="Arial" w:hAnsi="Arial" w:cs="Arial"/>
          <w:b/>
          <w:color w:val="FF0000"/>
        </w:rPr>
      </w:pPr>
    </w:p>
    <w:p w:rsidRPr="00557189" w:rsidR="004B4ED8" w:rsidP="00224B33" w:rsidRDefault="004B4ED8">
      <w:pPr>
        <w:jc w:val="both"/>
        <w:rPr>
          <w:rFonts w:ascii="Arial" w:hAnsi="Arial" w:cs="Arial"/>
        </w:rPr>
      </w:pPr>
      <w:r w:rsidRPr="00557189">
        <w:rPr>
          <w:rFonts w:ascii="Arial" w:hAnsi="Arial" w:cs="Arial"/>
        </w:rPr>
        <w:t>Za vjerovnike:</w:t>
      </w:r>
    </w:p>
    <w:p w:rsidRPr="00557189" w:rsidR="00B64309" w:rsidP="00224B33" w:rsidRDefault="00B64309">
      <w:pPr>
        <w:jc w:val="both"/>
        <w:rPr>
          <w:rFonts w:ascii="Arial" w:hAnsi="Arial" w:cs="Arial"/>
          <w:highlight w:val="lightGray"/>
        </w:rPr>
      </w:pPr>
    </w:p>
    <w:p w:rsidR="00145E78" w:rsidP="00B64309" w:rsidRDefault="00145E78">
      <w:pPr>
        <w:pStyle w:val="Odlomakpopisa"/>
        <w:numPr>
          <w:ilvl w:val="0"/>
          <w:numId w:val="7"/>
        </w:numPr>
        <w:jc w:val="both"/>
        <w:rPr>
          <w:rFonts w:ascii="Arial" w:hAnsi="Arial" w:cs="Arial"/>
        </w:rPr>
      </w:pPr>
      <w:r w:rsidRPr="0053143E">
        <w:rPr>
          <w:rFonts w:ascii="Arial" w:hAnsi="Arial" w:cs="Arial"/>
        </w:rPr>
        <w:t>GRAMAT</w:t>
      </w:r>
      <w:r w:rsidR="0039616B">
        <w:rPr>
          <w:rFonts w:ascii="Arial" w:hAnsi="Arial" w:cs="Arial"/>
        </w:rPr>
        <w:t>-</w:t>
      </w:r>
      <w:r w:rsidR="00E42977">
        <w:rPr>
          <w:rFonts w:ascii="Arial" w:hAnsi="Arial" w:cs="Arial"/>
        </w:rPr>
        <w:t xml:space="preserve"> </w:t>
      </w:r>
      <w:r w:rsidRPr="0053143E" w:rsidR="0053143E">
        <w:rPr>
          <w:rFonts w:ascii="Arial" w:hAnsi="Arial" w:cs="Arial"/>
        </w:rPr>
        <w:t>Loris</w:t>
      </w:r>
      <w:r w:rsidR="00C920F6">
        <w:rPr>
          <w:rFonts w:ascii="Arial" w:hAnsi="Arial" w:cs="Arial"/>
        </w:rPr>
        <w:t xml:space="preserve"> export-import</w:t>
      </w:r>
      <w:r w:rsidRPr="0053143E">
        <w:rPr>
          <w:rFonts w:ascii="Arial" w:hAnsi="Arial" w:cs="Arial"/>
        </w:rPr>
        <w:t xml:space="preserve"> </w:t>
      </w:r>
      <w:r w:rsidR="0039616B">
        <w:rPr>
          <w:rFonts w:ascii="Arial" w:hAnsi="Arial" w:cs="Arial"/>
        </w:rPr>
        <w:t xml:space="preserve">d.d. za </w:t>
      </w:r>
      <w:r w:rsidRPr="0053143E" w:rsidR="0053143E">
        <w:rPr>
          <w:rFonts w:ascii="Arial" w:hAnsi="Arial" w:cs="Arial"/>
        </w:rPr>
        <w:t>EXPORT-IMPORT</w:t>
      </w:r>
      <w:r w:rsidR="0039616B">
        <w:rPr>
          <w:rFonts w:ascii="Arial" w:hAnsi="Arial" w:cs="Arial"/>
        </w:rPr>
        <w:t xml:space="preserve"> </w:t>
      </w:r>
      <w:r w:rsidRPr="0053143E">
        <w:rPr>
          <w:rFonts w:ascii="Arial" w:hAnsi="Arial" w:cs="Arial"/>
        </w:rPr>
        <w:t>-</w:t>
      </w:r>
      <w:r w:rsidRPr="0053143E" w:rsidR="0053143E">
        <w:rPr>
          <w:rFonts w:ascii="Arial" w:hAnsi="Arial" w:cs="Arial"/>
        </w:rPr>
        <w:t xml:space="preserve"> DomagoJ Golubar, zastupnik po zakonu </w:t>
      </w:r>
    </w:p>
    <w:p w:rsidR="0053143E" w:rsidP="00B64309" w:rsidRDefault="0053143E">
      <w:pPr>
        <w:pStyle w:val="Odlomakpopisa"/>
        <w:numPr>
          <w:ilvl w:val="0"/>
          <w:numId w:val="7"/>
        </w:numPr>
        <w:jc w:val="both"/>
        <w:rPr>
          <w:rFonts w:ascii="Arial" w:hAnsi="Arial" w:cs="Arial"/>
        </w:rPr>
      </w:pPr>
      <w:r>
        <w:rPr>
          <w:rFonts w:ascii="Arial" w:hAnsi="Arial" w:cs="Arial"/>
        </w:rPr>
        <w:t>Nada Golubar osobno</w:t>
      </w:r>
    </w:p>
    <w:p w:rsidR="005556DE" w:rsidP="00B64309" w:rsidRDefault="005556DE">
      <w:pPr>
        <w:pStyle w:val="Odlomakpopisa"/>
        <w:numPr>
          <w:ilvl w:val="0"/>
          <w:numId w:val="7"/>
        </w:numPr>
        <w:jc w:val="both"/>
        <w:rPr>
          <w:rFonts w:ascii="Arial" w:hAnsi="Arial" w:cs="Arial"/>
        </w:rPr>
      </w:pPr>
      <w:r>
        <w:rPr>
          <w:rFonts w:ascii="Arial" w:hAnsi="Arial" w:cs="Arial"/>
        </w:rPr>
        <w:t>GRAMAT d.d. Nada Golubar</w:t>
      </w:r>
    </w:p>
    <w:p w:rsidR="005556DE" w:rsidP="00B64309" w:rsidRDefault="005556DE">
      <w:pPr>
        <w:pStyle w:val="Odlomakpopisa"/>
        <w:numPr>
          <w:ilvl w:val="0"/>
          <w:numId w:val="7"/>
        </w:numPr>
        <w:jc w:val="both"/>
        <w:rPr>
          <w:rFonts w:ascii="Arial" w:hAnsi="Arial" w:cs="Arial"/>
        </w:rPr>
      </w:pPr>
      <w:r>
        <w:rPr>
          <w:rFonts w:ascii="Arial" w:hAnsi="Arial" w:cs="Arial"/>
        </w:rPr>
        <w:t>Josip Golubar-Domagoj Krišto odvjetnik po punomoći u spisu</w:t>
      </w:r>
    </w:p>
    <w:p w:rsidR="005556DE" w:rsidP="00B64309" w:rsidRDefault="005556DE">
      <w:pPr>
        <w:pStyle w:val="Odlomakpopisa"/>
        <w:numPr>
          <w:ilvl w:val="0"/>
          <w:numId w:val="7"/>
        </w:numPr>
        <w:jc w:val="both"/>
        <w:rPr>
          <w:rFonts w:ascii="Arial" w:hAnsi="Arial" w:cs="Arial"/>
        </w:rPr>
      </w:pPr>
      <w:r>
        <w:rPr>
          <w:rFonts w:ascii="Arial" w:hAnsi="Arial" w:cs="Arial"/>
        </w:rPr>
        <w:t>SAM</w:t>
      </w:r>
      <w:r w:rsidR="002343A5">
        <w:rPr>
          <w:rFonts w:ascii="Arial" w:hAnsi="Arial" w:cs="Arial"/>
        </w:rPr>
        <w:t>A</w:t>
      </w:r>
      <w:r>
        <w:rPr>
          <w:rFonts w:ascii="Arial" w:hAnsi="Arial" w:cs="Arial"/>
        </w:rPr>
        <w:t>CO d.o.o. Zagreb - Domagoj Krišto odvjetnik po punomoći u spisu</w:t>
      </w:r>
    </w:p>
    <w:p w:rsidR="00A937E6" w:rsidP="00B64309" w:rsidRDefault="00A937E6">
      <w:pPr>
        <w:pStyle w:val="Odlomakpopisa"/>
        <w:numPr>
          <w:ilvl w:val="0"/>
          <w:numId w:val="7"/>
        </w:numPr>
        <w:jc w:val="both"/>
        <w:rPr>
          <w:rFonts w:ascii="Arial" w:hAnsi="Arial" w:cs="Arial"/>
        </w:rPr>
      </w:pPr>
      <w:r>
        <w:rPr>
          <w:rFonts w:ascii="Arial" w:hAnsi="Arial" w:cs="Arial"/>
        </w:rPr>
        <w:t xml:space="preserve">ranije BOLASCO import-GMBH, a sad </w:t>
      </w:r>
      <w:r w:rsidR="00C03A6D">
        <w:rPr>
          <w:rFonts w:ascii="Arial" w:hAnsi="Arial" w:cs="Arial"/>
        </w:rPr>
        <w:t xml:space="preserve">BÖSCH BODEN SPIES IMPORT GMBH </w:t>
      </w:r>
      <w:r>
        <w:rPr>
          <w:rFonts w:ascii="Arial" w:hAnsi="Arial" w:cs="Arial"/>
        </w:rPr>
        <w:t xml:space="preserve">- </w:t>
      </w:r>
      <w:r w:rsidR="00D51986">
        <w:rPr>
          <w:rFonts w:ascii="Arial" w:hAnsi="Arial" w:cs="Arial"/>
        </w:rPr>
        <w:t>Matijana Paljetak odvjetnica u OD Anić i partneri, sve po zamj</w:t>
      </w:r>
      <w:r w:rsidR="00F66E68">
        <w:rPr>
          <w:rFonts w:ascii="Arial" w:hAnsi="Arial" w:cs="Arial"/>
        </w:rPr>
        <w:t>e</w:t>
      </w:r>
      <w:r w:rsidR="00D51986">
        <w:rPr>
          <w:rFonts w:ascii="Arial" w:hAnsi="Arial" w:cs="Arial"/>
        </w:rPr>
        <w:t>ničkoj punomoći koju predaje u spis</w:t>
      </w:r>
    </w:p>
    <w:p w:rsidR="00D51986" w:rsidP="00B64309" w:rsidRDefault="00D51986">
      <w:pPr>
        <w:pStyle w:val="Odlomakpopisa"/>
        <w:numPr>
          <w:ilvl w:val="0"/>
          <w:numId w:val="7"/>
        </w:numPr>
        <w:jc w:val="both"/>
        <w:rPr>
          <w:rFonts w:ascii="Arial" w:hAnsi="Arial" w:cs="Arial"/>
        </w:rPr>
      </w:pPr>
      <w:r>
        <w:rPr>
          <w:rFonts w:ascii="Arial" w:hAnsi="Arial" w:cs="Arial"/>
        </w:rPr>
        <w:t>ALFA NEKRETNINE d.o.o.- Barunović Robert zastupnik po zakonu</w:t>
      </w:r>
    </w:p>
    <w:p w:rsidRPr="0053143E" w:rsidR="001201A6" w:rsidP="00B64309" w:rsidRDefault="001201A6">
      <w:pPr>
        <w:pStyle w:val="Odlomakpopisa"/>
        <w:numPr>
          <w:ilvl w:val="0"/>
          <w:numId w:val="7"/>
        </w:numPr>
        <w:jc w:val="both"/>
        <w:rPr>
          <w:rFonts w:ascii="Arial" w:hAnsi="Arial" w:cs="Arial"/>
        </w:rPr>
      </w:pPr>
      <w:r>
        <w:rPr>
          <w:rFonts w:ascii="Arial" w:hAnsi="Arial" w:cs="Arial"/>
        </w:rPr>
        <w:t>HRVATSKE ŠUME d.o.o.- Ivana Božić odvjetnica u OD Klišanin i partneri po punomoći koju predaje u spis</w:t>
      </w:r>
    </w:p>
    <w:p w:rsidR="00B64309" w:rsidP="00B64309" w:rsidRDefault="00B64309">
      <w:pPr>
        <w:jc w:val="both"/>
        <w:rPr>
          <w:rFonts w:ascii="Arial" w:hAnsi="Arial" w:cs="Arial"/>
        </w:rPr>
      </w:pPr>
    </w:p>
    <w:p w:rsidR="00D51986" w:rsidP="00B64309" w:rsidRDefault="00D51986">
      <w:pPr>
        <w:jc w:val="both"/>
        <w:rPr>
          <w:rFonts w:ascii="Arial" w:hAnsi="Arial" w:cs="Arial"/>
        </w:rPr>
      </w:pPr>
      <w:r>
        <w:rPr>
          <w:rFonts w:ascii="Arial" w:hAnsi="Arial" w:cs="Arial"/>
        </w:rPr>
        <w:t>Utvrđuje se da je na dan</w:t>
      </w:r>
      <w:r w:rsidR="00C800E7">
        <w:rPr>
          <w:rFonts w:ascii="Arial" w:hAnsi="Arial" w:cs="Arial"/>
        </w:rPr>
        <w:t>a</w:t>
      </w:r>
      <w:r>
        <w:rPr>
          <w:rFonts w:ascii="Arial" w:hAnsi="Arial" w:cs="Arial"/>
        </w:rPr>
        <w:t>šnje ročište pristupio Tomislav Golubar kao javnost.</w:t>
      </w:r>
    </w:p>
    <w:p w:rsidR="00D51986" w:rsidP="00B64309" w:rsidRDefault="00D51986">
      <w:pPr>
        <w:jc w:val="both"/>
        <w:rPr>
          <w:rFonts w:ascii="Arial" w:hAnsi="Arial" w:cs="Arial"/>
        </w:rPr>
      </w:pPr>
    </w:p>
    <w:p w:rsidR="00D51986" w:rsidP="00B64309" w:rsidRDefault="00735C4C">
      <w:pPr>
        <w:jc w:val="both"/>
        <w:rPr>
          <w:rFonts w:ascii="Arial" w:hAnsi="Arial" w:cs="Arial"/>
        </w:rPr>
      </w:pPr>
      <w:r>
        <w:rPr>
          <w:rFonts w:ascii="Arial" w:hAnsi="Arial" w:cs="Arial"/>
        </w:rPr>
        <w:t>Sud donosi</w:t>
      </w:r>
    </w:p>
    <w:p w:rsidR="00D51986" w:rsidP="00B64309" w:rsidRDefault="00D51986">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rješenje</w:t>
      </w:r>
    </w:p>
    <w:p w:rsidRPr="00557189" w:rsidR="00D51986" w:rsidP="00B64309" w:rsidRDefault="00D51986">
      <w:pPr>
        <w:jc w:val="both"/>
        <w:rPr>
          <w:rFonts w:ascii="Arial" w:hAnsi="Arial" w:cs="Arial"/>
        </w:rPr>
      </w:pPr>
      <w:r>
        <w:rPr>
          <w:rFonts w:ascii="Arial" w:hAnsi="Arial" w:cs="Arial"/>
        </w:rPr>
        <w:t>Dopušta se Tomis</w:t>
      </w:r>
      <w:r w:rsidR="00C800E7">
        <w:rPr>
          <w:rFonts w:ascii="Arial" w:hAnsi="Arial" w:cs="Arial"/>
        </w:rPr>
        <w:t>lavu Golubaru prisustvovati dan</w:t>
      </w:r>
      <w:r>
        <w:rPr>
          <w:rFonts w:ascii="Arial" w:hAnsi="Arial" w:cs="Arial"/>
        </w:rPr>
        <w:t xml:space="preserve">ašnjem ročištu kao javnost. </w:t>
      </w:r>
    </w:p>
    <w:p w:rsidR="001201A6" w:rsidP="00B64309" w:rsidRDefault="001201A6">
      <w:pPr>
        <w:jc w:val="both"/>
        <w:rPr>
          <w:rFonts w:ascii="Arial" w:hAnsi="Arial" w:cs="Arial"/>
        </w:rPr>
      </w:pPr>
    </w:p>
    <w:p w:rsidRPr="00557189" w:rsidR="00B64309" w:rsidP="00B64309" w:rsidRDefault="00557189">
      <w:pPr>
        <w:jc w:val="both"/>
        <w:rPr>
          <w:rFonts w:ascii="Arial" w:hAnsi="Arial" w:cs="Arial"/>
        </w:rPr>
      </w:pPr>
      <w:r w:rsidRPr="00557189">
        <w:rPr>
          <w:rFonts w:ascii="Arial" w:hAnsi="Arial" w:cs="Arial"/>
        </w:rPr>
        <w:t>Utvrđuje se da je podneskom od 24. prosinca 2019. vjerovnik</w:t>
      </w:r>
      <w:r>
        <w:rPr>
          <w:rFonts w:ascii="Arial" w:hAnsi="Arial" w:cs="Arial"/>
        </w:rPr>
        <w:t xml:space="preserve"> Rep</w:t>
      </w:r>
      <w:r w:rsidRPr="00557189">
        <w:rPr>
          <w:rFonts w:ascii="Arial" w:hAnsi="Arial" w:cs="Arial"/>
        </w:rPr>
        <w:t>u</w:t>
      </w:r>
      <w:r>
        <w:rPr>
          <w:rFonts w:ascii="Arial" w:hAnsi="Arial" w:cs="Arial"/>
        </w:rPr>
        <w:t>b</w:t>
      </w:r>
      <w:r w:rsidRPr="00557189">
        <w:rPr>
          <w:rFonts w:ascii="Arial" w:hAnsi="Arial" w:cs="Arial"/>
        </w:rPr>
        <w:t xml:space="preserve">lika Hrvatska Ministarstvo financija, obavijestila sud da dužnik ne psotupka u skladu s odredbom čl. </w:t>
      </w:r>
      <w:r w:rsidRPr="00557189">
        <w:rPr>
          <w:rFonts w:ascii="Arial" w:hAnsi="Arial" w:cs="Arial"/>
        </w:rPr>
        <w:lastRenderedPageBreak/>
        <w:t xml:space="preserve">17. st. 2. toč. 5 Zakona o financijskom poslovanju i predstečajnoj nagodib pa da stoga predlaže obustavu postupka primjenom čl. 64. Stečajnog zakona. Međutim, podenskom od 21. siječnja 2020. vjerovnik RH, Ministarstvo financija povuklo je prijedlog iz podneska od 24. prosinca 2019. budući da je porezni obveznik u cijelosti podmrio dug pa je slijedom toga predložio nastavak postupka predstečajne nagodbe. </w:t>
      </w:r>
    </w:p>
    <w:p w:rsidRPr="00557189" w:rsidR="00557189" w:rsidP="00B64309" w:rsidRDefault="00557189">
      <w:pPr>
        <w:jc w:val="both"/>
        <w:rPr>
          <w:rFonts w:ascii="Arial" w:hAnsi="Arial" w:cs="Arial"/>
        </w:rPr>
      </w:pPr>
    </w:p>
    <w:p w:rsidRPr="00557189" w:rsidR="00557189" w:rsidP="00B64309" w:rsidRDefault="00557189">
      <w:pPr>
        <w:jc w:val="both"/>
        <w:rPr>
          <w:rFonts w:ascii="Arial" w:hAnsi="Arial" w:cs="Arial"/>
        </w:rPr>
      </w:pPr>
      <w:r w:rsidRPr="00557189">
        <w:rPr>
          <w:rFonts w:ascii="Arial" w:hAnsi="Arial" w:cs="Arial"/>
        </w:rPr>
        <w:t xml:space="preserve">Utvrđuje se da ovom spisu prileži podneska predstečjanog dužnika od 18. veljače 2020. kojim je dostavio punomoć za odvjetnicu Natašu Bratković iz Zaboka za zastupanje u ovom postupku. </w:t>
      </w:r>
    </w:p>
    <w:p w:rsidRPr="00557189" w:rsidR="005D077E" w:rsidP="00224B33" w:rsidRDefault="005D077E">
      <w:pPr>
        <w:jc w:val="both"/>
        <w:rPr>
          <w:rFonts w:ascii="Arial" w:hAnsi="Arial" w:cs="Arial"/>
          <w:highlight w:val="lightGray"/>
        </w:rPr>
      </w:pPr>
    </w:p>
    <w:p w:rsidRPr="00557189" w:rsidR="00B64309" w:rsidP="00224B33" w:rsidRDefault="004B4ED8">
      <w:pPr>
        <w:jc w:val="both"/>
        <w:rPr>
          <w:rFonts w:ascii="Arial" w:hAnsi="Arial" w:cs="Arial"/>
          <w:highlight w:val="lightGray"/>
        </w:rPr>
      </w:pPr>
      <w:r w:rsidRPr="00557189">
        <w:rPr>
          <w:rFonts w:ascii="Arial" w:hAnsi="Arial" w:cs="Arial"/>
        </w:rPr>
        <w:t>Sudac utvrđuje da je današnje ročište određeno na temelju čl. 66. Zakona o financijskom poslovanju i predstečajnoj nagodbi ("Narodne novine" broj 108/12, 144/12, 81/13 i 112/13, dalje: ZFPPN).</w:t>
      </w:r>
      <w:r w:rsidRPr="00557189" w:rsidR="009E364A">
        <w:rPr>
          <w:rFonts w:ascii="Arial" w:hAnsi="Arial" w:cs="Arial"/>
        </w:rPr>
        <w:t xml:space="preserve"> </w:t>
      </w:r>
      <w:r w:rsidRPr="00557189" w:rsidR="006B6C27">
        <w:rPr>
          <w:rFonts w:ascii="Arial" w:hAnsi="Arial" w:cs="Arial"/>
        </w:rPr>
        <w:t xml:space="preserve">Utvrđuje se da je </w:t>
      </w:r>
      <w:r w:rsidRPr="00557189" w:rsidR="006116D9">
        <w:rPr>
          <w:rFonts w:ascii="Arial" w:hAnsi="Arial" w:cs="Arial"/>
        </w:rPr>
        <w:t xml:space="preserve">rješenje </w:t>
      </w:r>
      <w:r w:rsidRPr="00557189" w:rsidR="006B6C27">
        <w:rPr>
          <w:rFonts w:ascii="Arial" w:hAnsi="Arial" w:cs="Arial"/>
        </w:rPr>
        <w:t xml:space="preserve">od </w:t>
      </w:r>
      <w:r w:rsidRPr="00557189" w:rsidR="006116D9">
        <w:rPr>
          <w:rFonts w:ascii="Arial" w:hAnsi="Arial" w:cs="Arial"/>
        </w:rPr>
        <w:t>28. siječnja 2021</w:t>
      </w:r>
      <w:r w:rsidRPr="00557189">
        <w:rPr>
          <w:rFonts w:ascii="Arial" w:hAnsi="Arial" w:cs="Arial"/>
        </w:rPr>
        <w:t>., kojim su dužnik i svi vjerovnici pozvani na ročište radi sklapanja predstečajne nagodbe i obav</w:t>
      </w:r>
      <w:r w:rsidRPr="00557189" w:rsidR="000171A3">
        <w:rPr>
          <w:rFonts w:ascii="Arial" w:hAnsi="Arial" w:cs="Arial"/>
        </w:rPr>
        <w:t>i</w:t>
      </w:r>
      <w:r w:rsidRPr="00557189">
        <w:rPr>
          <w:rFonts w:ascii="Arial" w:hAnsi="Arial" w:cs="Arial"/>
        </w:rPr>
        <w:t>ješteni kako uvid u prijedlog predstečajne nagodbe mogu</w:t>
      </w:r>
      <w:r w:rsidRPr="00557189" w:rsidR="00C04777">
        <w:rPr>
          <w:rFonts w:ascii="Arial" w:hAnsi="Arial" w:cs="Arial"/>
        </w:rPr>
        <w:t xml:space="preserve"> obaviti u </w:t>
      </w:r>
      <w:r w:rsidRPr="00557189" w:rsidR="00B64309">
        <w:rPr>
          <w:rFonts w:ascii="Arial" w:hAnsi="Arial" w:cs="Arial"/>
        </w:rPr>
        <w:t xml:space="preserve">izvanparničnoj pisarnici ovog suda, </w:t>
      </w:r>
      <w:r w:rsidRPr="00557189">
        <w:rPr>
          <w:rFonts w:ascii="Arial" w:hAnsi="Arial" w:cs="Arial"/>
        </w:rPr>
        <w:t>objavlj</w:t>
      </w:r>
      <w:r w:rsidRPr="00557189" w:rsidR="009C3348">
        <w:rPr>
          <w:rFonts w:ascii="Arial" w:hAnsi="Arial" w:cs="Arial"/>
        </w:rPr>
        <w:t>en</w:t>
      </w:r>
      <w:r w:rsidRPr="00557189" w:rsidR="00A14E7B">
        <w:rPr>
          <w:rFonts w:ascii="Arial" w:hAnsi="Arial" w:cs="Arial"/>
        </w:rPr>
        <w:t xml:space="preserve"> na </w:t>
      </w:r>
      <w:r w:rsidRPr="00557189" w:rsidR="009C3348">
        <w:rPr>
          <w:rFonts w:ascii="Arial" w:hAnsi="Arial" w:cs="Arial"/>
        </w:rPr>
        <w:t>mrežnoj stranici e-oglasna</w:t>
      </w:r>
      <w:r w:rsidRPr="00557189" w:rsidR="00A14E7B">
        <w:rPr>
          <w:rFonts w:ascii="Arial" w:hAnsi="Arial" w:cs="Arial"/>
        </w:rPr>
        <w:t xml:space="preserve"> plo</w:t>
      </w:r>
      <w:r w:rsidRPr="00557189" w:rsidR="009C3348">
        <w:rPr>
          <w:rFonts w:ascii="Arial" w:hAnsi="Arial" w:cs="Arial"/>
        </w:rPr>
        <w:t>ča Trgovačkog suda u Zagrebu</w:t>
      </w:r>
      <w:r w:rsidRPr="00557189" w:rsidR="006B6C27">
        <w:rPr>
          <w:rFonts w:ascii="Arial" w:hAnsi="Arial" w:cs="Arial"/>
        </w:rPr>
        <w:t xml:space="preserve"> od</w:t>
      </w:r>
      <w:r w:rsidRPr="00557189" w:rsidR="006116D9">
        <w:rPr>
          <w:rFonts w:ascii="Arial" w:hAnsi="Arial" w:cs="Arial"/>
        </w:rPr>
        <w:t xml:space="preserve"> 28. siječnja 2021</w:t>
      </w:r>
      <w:r w:rsidRPr="00557189">
        <w:rPr>
          <w:rFonts w:ascii="Arial" w:hAnsi="Arial" w:cs="Arial"/>
        </w:rPr>
        <w:t>. i na web stranici Financijske agencije od</w:t>
      </w:r>
      <w:r w:rsidRPr="00557189" w:rsidR="00A14E7B">
        <w:rPr>
          <w:rFonts w:ascii="Arial" w:hAnsi="Arial" w:cs="Arial"/>
        </w:rPr>
        <w:t xml:space="preserve"> </w:t>
      </w:r>
      <w:r w:rsidRPr="00557189" w:rsidR="00557189">
        <w:rPr>
          <w:rFonts w:ascii="Arial" w:hAnsi="Arial" w:cs="Arial"/>
        </w:rPr>
        <w:t>29. siječnja  2021</w:t>
      </w:r>
      <w:r w:rsidRPr="00557189" w:rsidR="00B64309">
        <w:rPr>
          <w:rFonts w:ascii="Arial" w:hAnsi="Arial" w:cs="Arial"/>
        </w:rPr>
        <w:t xml:space="preserve">. </w:t>
      </w:r>
    </w:p>
    <w:p w:rsidRPr="00557189" w:rsidR="00801FFD" w:rsidP="00224B33" w:rsidRDefault="004B4ED8">
      <w:pPr>
        <w:jc w:val="both"/>
        <w:rPr>
          <w:rFonts w:ascii="Arial" w:hAnsi="Arial" w:cs="Arial"/>
        </w:rPr>
      </w:pPr>
      <w:r w:rsidRPr="00557189">
        <w:rPr>
          <w:rFonts w:ascii="Arial" w:hAnsi="Arial" w:cs="Arial"/>
        </w:rPr>
        <w:t xml:space="preserve"> </w:t>
      </w:r>
    </w:p>
    <w:p w:rsidRPr="004B16CE" w:rsidR="005F4A28" w:rsidP="00224B33" w:rsidRDefault="004B4ED8">
      <w:pPr>
        <w:jc w:val="both"/>
        <w:rPr>
          <w:rFonts w:ascii="Arial" w:hAnsi="Arial" w:cs="Arial"/>
          <w:i/>
          <w:color w:val="FF0000"/>
        </w:rPr>
      </w:pPr>
      <w:r w:rsidRPr="00557189">
        <w:rPr>
          <w:rFonts w:ascii="Arial" w:hAnsi="Arial" w:cs="Arial"/>
        </w:rPr>
        <w:t xml:space="preserve">Utvrđuje se da se u spisu nalaze: rješenje kojim je utvrđeno da su za plan financijskog restrukturiranja glasovali vjerovnici čije </w:t>
      </w:r>
      <w:r w:rsidRPr="004B16CE">
        <w:rPr>
          <w:rFonts w:ascii="Arial" w:hAnsi="Arial" w:cs="Arial"/>
        </w:rPr>
        <w:t>tražbine prelaze 2/3 vrijednosti svih utvrđenih tražbina</w:t>
      </w:r>
      <w:r w:rsidRPr="004B16CE" w:rsidR="00FE2A8D">
        <w:rPr>
          <w:rFonts w:ascii="Arial" w:hAnsi="Arial" w:cs="Arial"/>
        </w:rPr>
        <w:t xml:space="preserve"> s potvrdom izvršnosti</w:t>
      </w:r>
      <w:r w:rsidRPr="004B16CE" w:rsidR="004B16CE">
        <w:rPr>
          <w:rFonts w:ascii="Arial" w:hAnsi="Arial" w:cs="Arial"/>
        </w:rPr>
        <w:t>,</w:t>
      </w:r>
      <w:r w:rsidRPr="004B16CE" w:rsidR="00BF2B16">
        <w:rPr>
          <w:rFonts w:ascii="Arial" w:hAnsi="Arial" w:cs="Arial"/>
        </w:rPr>
        <w:t xml:space="preserve"> </w:t>
      </w:r>
      <w:r w:rsidRPr="004B16CE" w:rsidR="00E945C9">
        <w:rPr>
          <w:rFonts w:ascii="Arial" w:hAnsi="Arial" w:cs="Arial"/>
        </w:rPr>
        <w:t>rješenje o utvrđenim tražbinama</w:t>
      </w:r>
      <w:r w:rsidRPr="004B16CE" w:rsidR="00557189">
        <w:rPr>
          <w:rFonts w:ascii="Arial" w:hAnsi="Arial" w:cs="Arial"/>
        </w:rPr>
        <w:t xml:space="preserve"> od 22. listopada 2013., koje je uredno objavljeno na stranicama FINE-Predstečajna nagodba, </w:t>
      </w:r>
      <w:r w:rsidRPr="004B16CE" w:rsidR="00E05DF8">
        <w:rPr>
          <w:rFonts w:ascii="Arial" w:hAnsi="Arial" w:cs="Arial"/>
        </w:rPr>
        <w:t xml:space="preserve">izmjenjeni </w:t>
      </w:r>
      <w:r w:rsidRPr="004B16CE" w:rsidR="00FE2A8D">
        <w:rPr>
          <w:rFonts w:ascii="Arial" w:hAnsi="Arial" w:cs="Arial"/>
        </w:rPr>
        <w:t>plan financijskog i operativnog restrukturiranja</w:t>
      </w:r>
      <w:r w:rsidRPr="004B16CE" w:rsidR="006112BA">
        <w:rPr>
          <w:rFonts w:ascii="Arial" w:hAnsi="Arial" w:cs="Arial"/>
        </w:rPr>
        <w:t xml:space="preserve"> i nacrt predstečajne nagodbe</w:t>
      </w:r>
      <w:r w:rsidRPr="004B16CE" w:rsidR="00E05DF8">
        <w:rPr>
          <w:rFonts w:ascii="Arial" w:hAnsi="Arial" w:cs="Arial"/>
        </w:rPr>
        <w:t xml:space="preserve"> (list </w:t>
      </w:r>
      <w:r w:rsidRPr="004B16CE" w:rsidR="00BF2B16">
        <w:rPr>
          <w:rFonts w:ascii="Arial" w:hAnsi="Arial" w:cs="Arial"/>
        </w:rPr>
        <w:t>8-65 i 66-95</w:t>
      </w:r>
      <w:r w:rsidRPr="004B16CE" w:rsidR="00E05DF8">
        <w:rPr>
          <w:rFonts w:ascii="Arial" w:hAnsi="Arial" w:cs="Arial"/>
        </w:rPr>
        <w:t xml:space="preserve"> spisa).</w:t>
      </w:r>
    </w:p>
    <w:p w:rsidRPr="004B16CE" w:rsidR="00C04777" w:rsidP="00224B33" w:rsidRDefault="00C04777">
      <w:pPr>
        <w:jc w:val="both"/>
        <w:rPr>
          <w:rFonts w:ascii="Arial" w:hAnsi="Arial" w:cs="Arial"/>
        </w:rPr>
      </w:pPr>
    </w:p>
    <w:p w:rsidRPr="00F3748C" w:rsidR="00E05DF8" w:rsidP="00224B33" w:rsidRDefault="004B4ED8">
      <w:pPr>
        <w:jc w:val="both"/>
        <w:rPr>
          <w:rFonts w:ascii="Arial" w:hAnsi="Arial" w:cs="Arial"/>
        </w:rPr>
      </w:pPr>
      <w:r w:rsidRPr="004B16CE">
        <w:rPr>
          <w:rFonts w:ascii="Arial" w:hAnsi="Arial" w:cs="Arial"/>
        </w:rPr>
        <w:t xml:space="preserve">Utvrđuje se da </w:t>
      </w:r>
      <w:r w:rsidRPr="004B16CE" w:rsidR="00A36EF2">
        <w:rPr>
          <w:rFonts w:ascii="Arial" w:hAnsi="Arial" w:cs="Arial"/>
        </w:rPr>
        <w:t>su rješenjem</w:t>
      </w:r>
      <w:r w:rsidRPr="004B16CE" w:rsidR="00A14E7B">
        <w:rPr>
          <w:rFonts w:ascii="Arial" w:hAnsi="Arial" w:cs="Arial"/>
        </w:rPr>
        <w:t xml:space="preserve"> </w:t>
      </w:r>
      <w:r w:rsidRPr="004B16CE" w:rsidR="00F078A8">
        <w:rPr>
          <w:rFonts w:ascii="Arial" w:hAnsi="Arial" w:cs="Arial"/>
        </w:rPr>
        <w:t>o utvrđenim tražbinama koje je donijela Financijska agencija utvrđene tražbine vjerovnika</w:t>
      </w:r>
      <w:r w:rsidRPr="004B16CE">
        <w:rPr>
          <w:rFonts w:ascii="Arial" w:hAnsi="Arial" w:cs="Arial"/>
        </w:rPr>
        <w:t xml:space="preserve"> </w:t>
      </w:r>
      <w:r w:rsidRPr="004B16CE" w:rsidR="00A14E7B">
        <w:rPr>
          <w:rFonts w:ascii="Arial" w:hAnsi="Arial" w:cs="Arial"/>
        </w:rPr>
        <w:t>u ukup</w:t>
      </w:r>
      <w:r w:rsidRPr="004B16CE">
        <w:rPr>
          <w:rFonts w:ascii="Arial" w:hAnsi="Arial" w:cs="Arial"/>
        </w:rPr>
        <w:t>n</w:t>
      </w:r>
      <w:r w:rsidRPr="004B16CE" w:rsidR="00A14E7B">
        <w:rPr>
          <w:rFonts w:ascii="Arial" w:hAnsi="Arial" w:cs="Arial"/>
        </w:rPr>
        <w:t>om</w:t>
      </w:r>
      <w:r w:rsidRPr="004B16CE">
        <w:rPr>
          <w:rFonts w:ascii="Arial" w:hAnsi="Arial" w:cs="Arial"/>
        </w:rPr>
        <w:t xml:space="preserve"> iznos</w:t>
      </w:r>
      <w:r w:rsidRPr="004B16CE" w:rsidR="00A14E7B">
        <w:rPr>
          <w:rFonts w:ascii="Arial" w:hAnsi="Arial" w:cs="Arial"/>
        </w:rPr>
        <w:t>u</w:t>
      </w:r>
      <w:r w:rsidRPr="004B16CE">
        <w:rPr>
          <w:rFonts w:ascii="Arial" w:hAnsi="Arial" w:cs="Arial"/>
        </w:rPr>
        <w:t xml:space="preserve"> od  </w:t>
      </w:r>
      <w:r w:rsidRPr="004B16CE" w:rsidR="004B16CE">
        <w:rPr>
          <w:rFonts w:ascii="Arial" w:hAnsi="Arial" w:cs="Arial"/>
        </w:rPr>
        <w:t xml:space="preserve">214.157.629,65, osporene tražbine iznose 12.640.721,88 kn i ne prelaze 25% od iznosa ukupno prijavljenih tražbina u iznosu od 225.690.031,11 kn sve prema rješenjuu FINE od 22. </w:t>
      </w:r>
      <w:r w:rsidRPr="00F3748C" w:rsidR="004B16CE">
        <w:rPr>
          <w:rFonts w:ascii="Arial" w:hAnsi="Arial" w:cs="Arial"/>
        </w:rPr>
        <w:t>listsopada 2013. godine koje se prileže kao sastavni dio ovog zapisnika.</w:t>
      </w:r>
      <w:r w:rsidRPr="00F3748C" w:rsidR="00E05DF8">
        <w:rPr>
          <w:rFonts w:ascii="Arial" w:hAnsi="Arial" w:cs="Arial"/>
        </w:rPr>
        <w:t xml:space="preserve"> </w:t>
      </w:r>
    </w:p>
    <w:p w:rsidRPr="00F3748C" w:rsidR="004B16CE" w:rsidP="00224B33" w:rsidRDefault="004B16CE">
      <w:pPr>
        <w:jc w:val="both"/>
        <w:rPr>
          <w:rFonts w:ascii="Arial" w:hAnsi="Arial" w:cs="Arial"/>
        </w:rPr>
      </w:pPr>
    </w:p>
    <w:p w:rsidRPr="00F3748C" w:rsidR="00D57E8E" w:rsidP="00F078A8" w:rsidRDefault="00FC43EE">
      <w:pPr>
        <w:jc w:val="both"/>
        <w:rPr>
          <w:rFonts w:ascii="Arial" w:hAnsi="Arial" w:cs="Arial"/>
        </w:rPr>
      </w:pPr>
      <w:r w:rsidRPr="00F3748C">
        <w:rPr>
          <w:rFonts w:ascii="Arial" w:hAnsi="Arial" w:cs="Arial"/>
        </w:rPr>
        <w:t>Utvrđuje se da je</w:t>
      </w:r>
      <w:r w:rsidRPr="00F3748C" w:rsidR="00F078A8">
        <w:rPr>
          <w:rFonts w:ascii="Arial" w:hAnsi="Arial" w:cs="Arial"/>
        </w:rPr>
        <w:t xml:space="preserve"> Financijska agencija,</w:t>
      </w:r>
      <w:r w:rsidRPr="00F3748C">
        <w:rPr>
          <w:rFonts w:ascii="Arial" w:hAnsi="Arial" w:cs="Arial"/>
        </w:rPr>
        <w:t xml:space="preserve"> </w:t>
      </w:r>
      <w:r w:rsidRPr="00F3748C" w:rsidR="00E05DF8">
        <w:rPr>
          <w:rFonts w:ascii="Arial" w:hAnsi="Arial" w:cs="Arial"/>
        </w:rPr>
        <w:t>Nagodbeno vijeće HR01</w:t>
      </w:r>
      <w:r w:rsidRPr="00F3748C" w:rsidR="00F078A8">
        <w:rPr>
          <w:rFonts w:ascii="Arial" w:hAnsi="Arial" w:cs="Arial"/>
        </w:rPr>
        <w:t xml:space="preserve">, </w:t>
      </w:r>
      <w:r w:rsidRPr="00F3748C" w:rsidR="00F3748C">
        <w:rPr>
          <w:rFonts w:ascii="Arial" w:hAnsi="Arial" w:cs="Arial"/>
        </w:rPr>
        <w:t xml:space="preserve">dana 27. rujna 2019. </w:t>
      </w:r>
      <w:r w:rsidRPr="00F3748C" w:rsidR="00F078A8">
        <w:rPr>
          <w:rFonts w:ascii="Arial" w:hAnsi="Arial" w:cs="Arial"/>
        </w:rPr>
        <w:t>donijelo rješenje kojim je prihvaćen Plan financijskog restrukturiranja jer</w:t>
      </w:r>
      <w:r w:rsidRPr="00F3748C" w:rsidR="004B4ED8">
        <w:rPr>
          <w:rFonts w:ascii="Arial" w:hAnsi="Arial" w:cs="Arial"/>
        </w:rPr>
        <w:t xml:space="preserve"> je utvrđeno da su za Plan financijskog i operativnog restrukturiranja glasovali vjerovnici čije tražbine prelaze 2/3 vrijednosti svih utvrđenih tražbina</w:t>
      </w:r>
      <w:r w:rsidRPr="00F3748C" w:rsidR="00F078A8">
        <w:rPr>
          <w:rFonts w:ascii="Arial" w:hAnsi="Arial" w:cs="Arial"/>
        </w:rPr>
        <w:t xml:space="preserve"> te je navedeno rješenje postalo izvršno</w:t>
      </w:r>
      <w:r w:rsidRPr="00F3748C" w:rsidR="00F3748C">
        <w:rPr>
          <w:rFonts w:ascii="Arial" w:hAnsi="Arial" w:cs="Arial"/>
        </w:rPr>
        <w:t xml:space="preserve"> – predmetno rješenje također se uvezuje kao sastavni dio današnjeg zapisnika. </w:t>
      </w:r>
    </w:p>
    <w:p w:rsidRPr="00F3748C" w:rsidR="00F3748C" w:rsidP="00F078A8" w:rsidRDefault="00F3748C">
      <w:pPr>
        <w:jc w:val="both"/>
        <w:rPr>
          <w:rFonts w:ascii="Arial" w:hAnsi="Arial" w:cs="Arial"/>
        </w:rPr>
      </w:pPr>
    </w:p>
    <w:p w:rsidRPr="00557189" w:rsidR="00A62A08" w:rsidP="00D57E8E" w:rsidRDefault="00D57E8E">
      <w:pPr>
        <w:jc w:val="both"/>
        <w:rPr>
          <w:rFonts w:ascii="Arial" w:hAnsi="Arial" w:cs="Arial"/>
        </w:rPr>
      </w:pPr>
      <w:r w:rsidRPr="00F3748C">
        <w:rPr>
          <w:rFonts w:ascii="Arial" w:hAnsi="Arial" w:cs="Arial"/>
        </w:rPr>
        <w:t>Sud kratko izlaže prije</w:t>
      </w:r>
      <w:r w:rsidRPr="00F3748C" w:rsidR="00A62A08">
        <w:rPr>
          <w:rFonts w:ascii="Arial" w:hAnsi="Arial" w:cs="Arial"/>
        </w:rPr>
        <w:t>dlog predstečajne nagodbe.</w:t>
      </w:r>
      <w:r w:rsidRPr="00557189" w:rsidR="00A62A08">
        <w:rPr>
          <w:rFonts w:ascii="Arial" w:hAnsi="Arial" w:cs="Arial"/>
        </w:rPr>
        <w:t xml:space="preserve"> </w:t>
      </w:r>
    </w:p>
    <w:p w:rsidRPr="00557189" w:rsidR="009101C5" w:rsidP="00F078A8" w:rsidRDefault="009101C5">
      <w:pPr>
        <w:jc w:val="both"/>
        <w:rPr>
          <w:rFonts w:ascii="Arial" w:hAnsi="Arial" w:cs="Arial"/>
        </w:rPr>
      </w:pPr>
    </w:p>
    <w:p w:rsidRPr="004B0688" w:rsidR="004B4ED8" w:rsidP="00224B33" w:rsidRDefault="004B4ED8">
      <w:pPr>
        <w:jc w:val="both"/>
        <w:rPr>
          <w:rFonts w:ascii="Arial" w:hAnsi="Arial" w:cs="Arial"/>
        </w:rPr>
      </w:pPr>
      <w:r w:rsidRPr="00557189">
        <w:rPr>
          <w:rFonts w:ascii="Arial" w:hAnsi="Arial" w:cs="Arial"/>
        </w:rPr>
        <w:t xml:space="preserve">Sud </w:t>
      </w:r>
      <w:r w:rsidRPr="004B0688">
        <w:rPr>
          <w:rFonts w:ascii="Arial" w:hAnsi="Arial" w:cs="Arial"/>
        </w:rPr>
        <w:t>poziva dužnika, te svakog vjerovnike koji je prihvatio plan financijskog restrukturiranja  pojedinačno se očitovati pristaju li na sklapanje predstečajne nagodbe.</w:t>
      </w:r>
    </w:p>
    <w:p w:rsidRPr="004B0688" w:rsidR="005D077E" w:rsidP="00224B33" w:rsidRDefault="005D077E">
      <w:pPr>
        <w:jc w:val="both"/>
        <w:rPr>
          <w:rFonts w:ascii="Arial" w:hAnsi="Arial" w:cs="Arial"/>
        </w:rPr>
      </w:pPr>
    </w:p>
    <w:p w:rsidRPr="004B0688" w:rsidR="004B4ED8" w:rsidP="00224B33" w:rsidRDefault="000B652C">
      <w:pPr>
        <w:jc w:val="both"/>
        <w:rPr>
          <w:rFonts w:ascii="Arial" w:hAnsi="Arial" w:cs="Arial"/>
          <w:i/>
        </w:rPr>
      </w:pPr>
      <w:r w:rsidRPr="004B0688">
        <w:rPr>
          <w:rFonts w:ascii="Arial" w:hAnsi="Arial" w:cs="Arial"/>
          <w:i/>
        </w:rPr>
        <w:t>Dužnik</w:t>
      </w:r>
      <w:r w:rsidRPr="004B0688" w:rsidR="004B4ED8">
        <w:rPr>
          <w:rFonts w:ascii="Arial" w:hAnsi="Arial" w:cs="Arial"/>
          <w:i/>
        </w:rPr>
        <w:t xml:space="preserve"> izjavljuje kako daje pristanak za sklapanje predstečajne nagodbe. </w:t>
      </w:r>
    </w:p>
    <w:p w:rsidRPr="004B0688" w:rsidR="00C60F52" w:rsidP="00224B33" w:rsidRDefault="00C60F52">
      <w:pPr>
        <w:jc w:val="both"/>
        <w:rPr>
          <w:rFonts w:ascii="Arial" w:hAnsi="Arial" w:cs="Arial"/>
          <w:i/>
        </w:rPr>
      </w:pPr>
    </w:p>
    <w:p w:rsidR="003A6DB2" w:rsidP="003A6DB2" w:rsidRDefault="004B4ED8">
      <w:pPr>
        <w:jc w:val="both"/>
        <w:rPr>
          <w:rFonts w:ascii="Arial" w:hAnsi="Arial" w:cs="Arial"/>
        </w:rPr>
      </w:pPr>
      <w:r w:rsidRPr="004B0688">
        <w:rPr>
          <w:rFonts w:ascii="Arial" w:hAnsi="Arial" w:cs="Arial"/>
        </w:rPr>
        <w:t xml:space="preserve">Vjerovnik </w:t>
      </w:r>
      <w:r w:rsidRPr="004B0688" w:rsidR="004B0688">
        <w:rPr>
          <w:rFonts w:ascii="Arial" w:hAnsi="Arial" w:cs="Arial"/>
        </w:rPr>
        <w:t>GRAMAT Loris EXPORT-IMPORT d.d.-</w:t>
      </w:r>
      <w:r w:rsidRPr="004B0688" w:rsidR="003A6DB2">
        <w:rPr>
          <w:rFonts w:ascii="Arial" w:hAnsi="Arial" w:cs="Arial"/>
        </w:rPr>
        <w:t xml:space="preserve">, čija utvrđena tražbina iznosi </w:t>
      </w:r>
      <w:r w:rsidR="000D67CE">
        <w:rPr>
          <w:rFonts w:ascii="Arial" w:hAnsi="Arial" w:cs="Arial"/>
        </w:rPr>
        <w:t>83.957,94</w:t>
      </w:r>
      <w:r w:rsidRPr="004B0688" w:rsidR="003A6DB2">
        <w:rPr>
          <w:rFonts w:ascii="Arial" w:hAnsi="Arial" w:cs="Arial"/>
        </w:rPr>
        <w:t xml:space="preserve"> kn, izjavljuje kako daje pristanak za sklapanje predstečajne nagodbe.</w:t>
      </w:r>
    </w:p>
    <w:p w:rsidRPr="00740D0F" w:rsidR="000D67CE" w:rsidP="000D67CE" w:rsidRDefault="000D67CE">
      <w:pPr>
        <w:jc w:val="both"/>
        <w:rPr>
          <w:rFonts w:ascii="Arial" w:hAnsi="Arial" w:cs="Arial"/>
        </w:rPr>
      </w:pPr>
      <w:r w:rsidRPr="000D67CE">
        <w:rPr>
          <w:rFonts w:ascii="Arial" w:hAnsi="Arial" w:cs="Arial"/>
        </w:rPr>
        <w:lastRenderedPageBreak/>
        <w:t>Vjerovnik Nada Golubar</w:t>
      </w:r>
      <w:r w:rsidR="00740D0F">
        <w:rPr>
          <w:rFonts w:ascii="Arial" w:hAnsi="Arial" w:cs="Arial"/>
        </w:rPr>
        <w:t xml:space="preserve"> </w:t>
      </w:r>
      <w:r w:rsidRPr="000D67CE">
        <w:rPr>
          <w:rFonts w:ascii="Arial" w:hAnsi="Arial" w:cs="Arial"/>
        </w:rPr>
        <w:t xml:space="preserve"> čija utvrđena tražbina iznosi </w:t>
      </w:r>
      <w:r w:rsidR="00740D0F">
        <w:rPr>
          <w:rFonts w:ascii="Arial" w:hAnsi="Arial" w:cs="Arial"/>
        </w:rPr>
        <w:t>41.662.265,18</w:t>
      </w:r>
      <w:r w:rsidRPr="000D67CE">
        <w:rPr>
          <w:rFonts w:ascii="Arial" w:hAnsi="Arial" w:cs="Arial"/>
        </w:rPr>
        <w:t xml:space="preserve"> kn, izjavljuje kako daje </w:t>
      </w:r>
      <w:r w:rsidRPr="00740D0F">
        <w:rPr>
          <w:rFonts w:ascii="Arial" w:hAnsi="Arial" w:cs="Arial"/>
        </w:rPr>
        <w:t>pristanak za sklapanje predstečajne nagodbe.</w:t>
      </w:r>
    </w:p>
    <w:p w:rsidRPr="00740D0F" w:rsidR="00740D0F" w:rsidP="000D67CE" w:rsidRDefault="00740D0F">
      <w:pPr>
        <w:jc w:val="both"/>
        <w:rPr>
          <w:rFonts w:ascii="Arial" w:hAnsi="Arial" w:cs="Arial"/>
        </w:rPr>
      </w:pPr>
    </w:p>
    <w:p w:rsidRPr="00AB7482" w:rsidR="00740D0F" w:rsidP="00740D0F" w:rsidRDefault="00740D0F">
      <w:pPr>
        <w:jc w:val="both"/>
        <w:rPr>
          <w:rFonts w:ascii="Arial" w:hAnsi="Arial" w:cs="Arial"/>
        </w:rPr>
      </w:pPr>
      <w:r w:rsidRPr="00740D0F">
        <w:rPr>
          <w:rFonts w:ascii="Arial" w:hAnsi="Arial" w:cs="Arial"/>
        </w:rPr>
        <w:t xml:space="preserve">Vjerovnik GRAMAT d.d. čija utvrđena tražbina iznosi 12.411.580,92 kn, izjavljuje kako daje pristanak za </w:t>
      </w:r>
      <w:r w:rsidRPr="00AB7482">
        <w:rPr>
          <w:rFonts w:ascii="Arial" w:hAnsi="Arial" w:cs="Arial"/>
        </w:rPr>
        <w:t>sklapanje predstečajne nagodbe.</w:t>
      </w:r>
    </w:p>
    <w:p w:rsidRPr="00AB7482" w:rsidR="00740D0F" w:rsidP="00740D0F" w:rsidRDefault="00740D0F">
      <w:pPr>
        <w:jc w:val="both"/>
        <w:rPr>
          <w:rFonts w:ascii="Arial" w:hAnsi="Arial" w:cs="Arial"/>
        </w:rPr>
      </w:pPr>
    </w:p>
    <w:p w:rsidRPr="00AB7482" w:rsidR="00740D0F" w:rsidP="00740D0F" w:rsidRDefault="00740D0F">
      <w:pPr>
        <w:jc w:val="both"/>
        <w:rPr>
          <w:rFonts w:ascii="Arial" w:hAnsi="Arial" w:cs="Arial"/>
        </w:rPr>
      </w:pPr>
    </w:p>
    <w:p w:rsidRPr="00AB7482" w:rsidR="00740D0F" w:rsidP="00740D0F" w:rsidRDefault="00740D0F">
      <w:pPr>
        <w:jc w:val="both"/>
        <w:rPr>
          <w:rFonts w:ascii="Arial" w:hAnsi="Arial" w:cs="Arial"/>
        </w:rPr>
      </w:pPr>
      <w:r w:rsidRPr="00AB7482">
        <w:rPr>
          <w:rFonts w:ascii="Arial" w:hAnsi="Arial" w:cs="Arial"/>
        </w:rPr>
        <w:t xml:space="preserve">Vjerovnik Josip Golubar čija utvrđena tražbina iznosi </w:t>
      </w:r>
      <w:r w:rsidRPr="00AB7482" w:rsidR="00AB7482">
        <w:rPr>
          <w:rFonts w:ascii="Arial" w:hAnsi="Arial" w:cs="Arial"/>
        </w:rPr>
        <w:t>10.731.941,84</w:t>
      </w:r>
      <w:r w:rsidRPr="00AB7482">
        <w:rPr>
          <w:rFonts w:ascii="Arial" w:hAnsi="Arial" w:cs="Arial"/>
        </w:rPr>
        <w:t xml:space="preserve"> kn, izjavljuje kako daje pristanak za sklapanje predstečajne nagodbe.</w:t>
      </w:r>
    </w:p>
    <w:p w:rsidRPr="00AB7482" w:rsidR="00740D0F" w:rsidP="00740D0F" w:rsidRDefault="00740D0F">
      <w:pPr>
        <w:jc w:val="both"/>
        <w:rPr>
          <w:rFonts w:ascii="Arial" w:hAnsi="Arial" w:cs="Arial"/>
        </w:rPr>
      </w:pPr>
    </w:p>
    <w:p w:rsidRPr="00B711F5" w:rsidR="00AB7482" w:rsidP="000D67CE" w:rsidRDefault="00AB7482">
      <w:pPr>
        <w:jc w:val="both"/>
        <w:rPr>
          <w:rFonts w:ascii="Arial" w:hAnsi="Arial" w:cs="Arial"/>
        </w:rPr>
      </w:pPr>
      <w:r w:rsidRPr="00B711F5">
        <w:rPr>
          <w:rFonts w:ascii="Arial" w:hAnsi="Arial" w:cs="Arial"/>
        </w:rPr>
        <w:t xml:space="preserve">Vjerovnik SAMACO d.o.o. Zagreb, čija utvrđena tražbina iznosi 6.916.536,78 i 2.448.888,52, izjavljuje kako daje pristanak za sklapanje predstečajne nagodbe </w:t>
      </w:r>
    </w:p>
    <w:p w:rsidRPr="00B711F5" w:rsidR="00AB7482" w:rsidP="000D67CE" w:rsidRDefault="00AB7482">
      <w:pPr>
        <w:jc w:val="both"/>
        <w:rPr>
          <w:rFonts w:ascii="Arial" w:hAnsi="Arial" w:cs="Arial"/>
        </w:rPr>
      </w:pPr>
    </w:p>
    <w:p w:rsidRPr="0060739A" w:rsidR="00740D0F" w:rsidP="000D67CE" w:rsidRDefault="00AB7482">
      <w:pPr>
        <w:jc w:val="both"/>
        <w:rPr>
          <w:rFonts w:ascii="Arial" w:hAnsi="Arial" w:cs="Arial"/>
        </w:rPr>
      </w:pPr>
      <w:r w:rsidRPr="00B711F5">
        <w:rPr>
          <w:rFonts w:ascii="Arial" w:hAnsi="Arial" w:cs="Arial"/>
        </w:rPr>
        <w:t xml:space="preserve">Vjerovnik </w:t>
      </w:r>
      <w:r w:rsidRPr="00B711F5" w:rsidR="00B711F5">
        <w:rPr>
          <w:rFonts w:ascii="Arial" w:hAnsi="Arial" w:cs="Arial"/>
        </w:rPr>
        <w:t>BOSCH BODEN IMPORT</w:t>
      </w:r>
      <w:r w:rsidR="00C800E7">
        <w:rPr>
          <w:rFonts w:ascii="Arial" w:hAnsi="Arial" w:cs="Arial"/>
        </w:rPr>
        <w:t xml:space="preserve"> SPIES</w:t>
      </w:r>
      <w:r w:rsidRPr="00B711F5" w:rsidR="00B711F5">
        <w:rPr>
          <w:rFonts w:ascii="Arial" w:hAnsi="Arial" w:cs="Arial"/>
        </w:rPr>
        <w:t xml:space="preserve"> GMBH- (ranije BOLASCO import-GMBH)</w:t>
      </w:r>
      <w:r w:rsidRPr="00B711F5">
        <w:rPr>
          <w:rFonts w:ascii="Arial" w:hAnsi="Arial" w:cs="Arial"/>
        </w:rPr>
        <w:t xml:space="preserve">..-, čija utvrđena tražbina iznosi </w:t>
      </w:r>
      <w:r w:rsidR="00B711F5">
        <w:rPr>
          <w:rFonts w:ascii="Arial" w:hAnsi="Arial" w:cs="Arial"/>
        </w:rPr>
        <w:t>317.720,12</w:t>
      </w:r>
      <w:r w:rsidRPr="00B711F5">
        <w:rPr>
          <w:rFonts w:ascii="Arial" w:hAnsi="Arial" w:cs="Arial"/>
        </w:rPr>
        <w:t xml:space="preserve"> kn, izjavljuje kako </w:t>
      </w:r>
      <w:r w:rsidR="00B711F5">
        <w:rPr>
          <w:rFonts w:ascii="Arial" w:hAnsi="Arial" w:cs="Arial"/>
        </w:rPr>
        <w:t>nema odobrenje za glasovanje pa je suzdržana od glasovanja na današnjem ročištu</w:t>
      </w:r>
    </w:p>
    <w:p w:rsidRPr="0060739A" w:rsidR="00AB7482" w:rsidP="000D67CE" w:rsidRDefault="00AB7482">
      <w:pPr>
        <w:jc w:val="both"/>
        <w:rPr>
          <w:rFonts w:ascii="Arial" w:hAnsi="Arial" w:cs="Arial"/>
          <w:i/>
        </w:rPr>
      </w:pPr>
    </w:p>
    <w:p w:rsidRPr="001D7C03" w:rsidR="00B711F5" w:rsidP="00B711F5" w:rsidRDefault="00B711F5">
      <w:pPr>
        <w:jc w:val="both"/>
        <w:rPr>
          <w:rFonts w:ascii="Arial" w:hAnsi="Arial" w:cs="Arial"/>
        </w:rPr>
      </w:pPr>
      <w:r w:rsidRPr="001D7C03">
        <w:rPr>
          <w:rFonts w:ascii="Arial" w:hAnsi="Arial" w:cs="Arial"/>
        </w:rPr>
        <w:t xml:space="preserve">Vjerovnik ALFA NEKRETNINE d.o.o.-čija utvrđena tražbina iznosi </w:t>
      </w:r>
      <w:r w:rsidRPr="001D7C03" w:rsidR="0060739A">
        <w:rPr>
          <w:rFonts w:ascii="Arial" w:hAnsi="Arial" w:cs="Arial"/>
        </w:rPr>
        <w:t>3.772.973,08</w:t>
      </w:r>
      <w:r w:rsidRPr="001D7C03">
        <w:rPr>
          <w:rFonts w:ascii="Arial" w:hAnsi="Arial" w:cs="Arial"/>
        </w:rPr>
        <w:t xml:space="preserve"> kn</w:t>
      </w:r>
      <w:r w:rsidRPr="001D7C03" w:rsidR="0060739A">
        <w:rPr>
          <w:rFonts w:ascii="Arial" w:hAnsi="Arial" w:cs="Arial"/>
        </w:rPr>
        <w:t xml:space="preserve"> i 77.416,13 kn</w:t>
      </w:r>
      <w:r w:rsidRPr="001D7C03">
        <w:rPr>
          <w:rFonts w:ascii="Arial" w:hAnsi="Arial" w:cs="Arial"/>
        </w:rPr>
        <w:t>, izjavljuje kako daje pristanak za sklapanje predstečajne nagodbe.</w:t>
      </w:r>
    </w:p>
    <w:p w:rsidRPr="001D7C03" w:rsidR="00B711F5" w:rsidP="00B711F5" w:rsidRDefault="00B711F5">
      <w:pPr>
        <w:jc w:val="both"/>
        <w:rPr>
          <w:rFonts w:ascii="Arial" w:hAnsi="Arial" w:cs="Arial"/>
        </w:rPr>
      </w:pPr>
    </w:p>
    <w:p w:rsidRPr="00047F3F" w:rsidR="00B711F5" w:rsidP="00B711F5" w:rsidRDefault="00B711F5">
      <w:pPr>
        <w:jc w:val="both"/>
        <w:rPr>
          <w:rFonts w:ascii="Arial" w:hAnsi="Arial" w:cs="Arial"/>
        </w:rPr>
      </w:pPr>
      <w:r w:rsidRPr="00CB664C">
        <w:rPr>
          <w:rFonts w:ascii="Arial" w:hAnsi="Arial" w:cs="Arial"/>
        </w:rPr>
        <w:t xml:space="preserve">Vjerovnik </w:t>
      </w:r>
      <w:r w:rsidRPr="00CB664C" w:rsidR="0060739A">
        <w:rPr>
          <w:rFonts w:ascii="Arial" w:hAnsi="Arial" w:cs="Arial"/>
        </w:rPr>
        <w:t>HRVATSKE ŠUME d.o.o.-</w:t>
      </w:r>
      <w:r w:rsidRPr="00CB664C">
        <w:rPr>
          <w:rFonts w:ascii="Arial" w:hAnsi="Arial" w:cs="Arial"/>
        </w:rPr>
        <w:t xml:space="preserve">., čija utvrđena tražbina iznosi </w:t>
      </w:r>
      <w:r w:rsidRPr="00CB664C" w:rsidR="0060739A">
        <w:rPr>
          <w:rFonts w:ascii="Arial" w:hAnsi="Arial" w:cs="Arial"/>
        </w:rPr>
        <w:t>537.498,47</w:t>
      </w:r>
      <w:r w:rsidRPr="00CB664C">
        <w:rPr>
          <w:rFonts w:ascii="Arial" w:hAnsi="Arial" w:cs="Arial"/>
        </w:rPr>
        <w:t xml:space="preserve"> kn, izjavljuje kako </w:t>
      </w:r>
      <w:r w:rsidRPr="00CB664C" w:rsidR="0060739A">
        <w:rPr>
          <w:rFonts w:ascii="Arial" w:hAnsi="Arial" w:cs="Arial"/>
        </w:rPr>
        <w:t xml:space="preserve"> </w:t>
      </w:r>
      <w:r w:rsidRPr="00CB664C" w:rsidR="001D7C03">
        <w:rPr>
          <w:rFonts w:ascii="Arial" w:hAnsi="Arial" w:cs="Arial"/>
        </w:rPr>
        <w:t xml:space="preserve">USKRAĆUJE </w:t>
      </w:r>
      <w:r w:rsidRPr="00CB664C">
        <w:rPr>
          <w:rFonts w:ascii="Arial" w:hAnsi="Arial" w:cs="Arial"/>
        </w:rPr>
        <w:t xml:space="preserve"> </w:t>
      </w:r>
      <w:r w:rsidRPr="00047F3F">
        <w:rPr>
          <w:rFonts w:ascii="Arial" w:hAnsi="Arial" w:cs="Arial"/>
        </w:rPr>
        <w:t>pristanak za sklapanje predstečajne nagodbe.</w:t>
      </w:r>
    </w:p>
    <w:p w:rsidRPr="00047F3F" w:rsidR="00E05DF8" w:rsidP="00AB18B0" w:rsidRDefault="00E05DF8">
      <w:pPr>
        <w:jc w:val="both"/>
        <w:rPr>
          <w:rFonts w:ascii="Arial" w:hAnsi="Arial" w:cs="Arial"/>
        </w:rPr>
      </w:pPr>
    </w:p>
    <w:p w:rsidRPr="00594F61" w:rsidR="00AB18B0" w:rsidP="00AB18B0" w:rsidRDefault="00AB18B0">
      <w:pPr>
        <w:jc w:val="both"/>
        <w:rPr>
          <w:rFonts w:ascii="Arial" w:hAnsi="Arial" w:cs="Arial"/>
        </w:rPr>
      </w:pPr>
      <w:r w:rsidRPr="00047F3F">
        <w:rPr>
          <w:rFonts w:ascii="Arial" w:hAnsi="Arial" w:cs="Arial"/>
        </w:rPr>
        <w:t>Utvrđuje se da je dužnik dao pristanak za</w:t>
      </w:r>
      <w:r w:rsidRPr="00047F3F" w:rsidR="002343A5">
        <w:rPr>
          <w:rFonts w:ascii="Arial" w:hAnsi="Arial" w:cs="Arial"/>
        </w:rPr>
        <w:t xml:space="preserve"> sklapanje predstečajne nagodbe</w:t>
      </w:r>
      <w:r w:rsidRPr="00047F3F">
        <w:rPr>
          <w:rFonts w:ascii="Arial" w:hAnsi="Arial" w:cs="Arial"/>
        </w:rPr>
        <w:t xml:space="preserve"> te vjerovnici čije tražbine iznose</w:t>
      </w:r>
      <w:r w:rsidRPr="00047F3F" w:rsidR="00CB14AF">
        <w:rPr>
          <w:rFonts w:ascii="Arial" w:hAnsi="Arial" w:cs="Arial"/>
        </w:rPr>
        <w:t xml:space="preserve"> </w:t>
      </w:r>
      <w:r w:rsidRPr="00047F3F" w:rsidR="00047F3F">
        <w:rPr>
          <w:rFonts w:ascii="Arial" w:hAnsi="Arial" w:cs="Arial"/>
        </w:rPr>
        <w:t>78.105.560,39</w:t>
      </w:r>
      <w:r w:rsidRPr="00047F3F" w:rsidR="00594F61">
        <w:rPr>
          <w:rFonts w:ascii="Arial" w:hAnsi="Arial" w:cs="Arial"/>
        </w:rPr>
        <w:t xml:space="preserve"> kn </w:t>
      </w:r>
      <w:r w:rsidRPr="00047F3F">
        <w:rPr>
          <w:rFonts w:ascii="Arial" w:hAnsi="Arial" w:cs="Arial"/>
        </w:rPr>
        <w:t xml:space="preserve"> što predstavlja</w:t>
      </w:r>
      <w:r w:rsidRPr="00047F3F" w:rsidR="00594F61">
        <w:rPr>
          <w:rFonts w:ascii="Arial" w:hAnsi="Arial" w:cs="Arial"/>
        </w:rPr>
        <w:t xml:space="preserve"> </w:t>
      </w:r>
      <w:r w:rsidRPr="00047F3F" w:rsidR="00047F3F">
        <w:rPr>
          <w:rFonts w:ascii="Arial" w:hAnsi="Arial" w:cs="Arial"/>
        </w:rPr>
        <w:t>91,56</w:t>
      </w:r>
      <w:r w:rsidRPr="00047F3F" w:rsidR="00594F61">
        <w:rPr>
          <w:rFonts w:ascii="Arial" w:hAnsi="Arial" w:cs="Arial"/>
        </w:rPr>
        <w:t>%</w:t>
      </w:r>
      <w:r w:rsidRPr="00047F3F">
        <w:rPr>
          <w:rFonts w:ascii="Arial" w:hAnsi="Arial" w:cs="Arial"/>
        </w:rPr>
        <w:t xml:space="preserve"> ili više od 2/3 vrijed</w:t>
      </w:r>
      <w:r w:rsidRPr="00047F3F" w:rsidR="00594F61">
        <w:rPr>
          <w:rFonts w:ascii="Arial" w:hAnsi="Arial" w:cs="Arial"/>
        </w:rPr>
        <w:t>nosti ukupno utvrđenih tražbina u iznosu od 85.296.957,41 kn.</w:t>
      </w:r>
      <w:r w:rsidRPr="00594F61" w:rsidR="00594F61">
        <w:rPr>
          <w:rFonts w:ascii="Arial" w:hAnsi="Arial" w:cs="Arial"/>
        </w:rPr>
        <w:t xml:space="preserve">  </w:t>
      </w:r>
    </w:p>
    <w:p w:rsidRPr="00557189" w:rsidR="0077585C" w:rsidP="004B4ED8" w:rsidRDefault="0077585C">
      <w:pPr>
        <w:rPr>
          <w:rFonts w:ascii="Arial" w:hAnsi="Arial" w:cs="Arial"/>
          <w:highlight w:val="lightGray"/>
        </w:rPr>
      </w:pPr>
    </w:p>
    <w:p w:rsidR="009E0E25" w:rsidP="00AE2461" w:rsidRDefault="009E0E25">
      <w:pPr>
        <w:rPr>
          <w:rFonts w:ascii="Arial" w:hAnsi="Arial" w:cs="Arial"/>
        </w:rPr>
      </w:pPr>
    </w:p>
    <w:p w:rsidRPr="00557189" w:rsidR="002B5D47" w:rsidP="002B5D47" w:rsidRDefault="002B5D47">
      <w:pPr>
        <w:jc w:val="both"/>
        <w:rPr>
          <w:rFonts w:ascii="Arial" w:hAnsi="Arial" w:cs="Arial"/>
        </w:rPr>
      </w:pPr>
      <w:r>
        <w:rPr>
          <w:rFonts w:ascii="Arial" w:hAnsi="Arial" w:cs="Arial"/>
        </w:rPr>
        <w:t>Dakle,  u</w:t>
      </w:r>
      <w:r w:rsidRPr="00557189">
        <w:rPr>
          <w:rFonts w:ascii="Arial" w:hAnsi="Arial" w:cs="Arial"/>
        </w:rPr>
        <w:t xml:space="preserve"> postupku predstečajne nagodbe koji se pod poslovnim brojem KLASA: UP - I/110/07/12-01/1142 vodio pred FINANCIJSKOM AGENCIJOM, Regionalni centar: Zagreb, Nagodbeno vijeće: HR01 nad dužnikom EURO-ALFA d.o.o. za trgovinu i usluge, Oreškovićeva 1 A, Zagreb, OIB: 15191211491, (dalje: dužnik EURO-ALFA d.o.o.), na ročištu 27.09.2019. godine provedeno je glasovanje o dužnikovu Izmijenjenom Planu financijskog restrukturiranja dužnika EURO-ALFA d.o.o., objavljenog 17.09.2019. godine na web stranici Financijske agencije (dalje: Plan financijskog restrukturiranja), o čemu je dana 27.09.2019. godine, FINANCIJSKA AGENCIJA, Regionalni centar: Zagreb, Nagodbeno vijeće: HR01, na temelju članka 60. stavak 13. Zakona o financijskom poslovanju i predstečajnoj nagodbi („Narodne novine“, broj 108/12, 144/12, 81/13 i 112/13, u daljnjem tekstu Zakon), donijelo rješenje Klasa: UP - I/110/07/12-01/1142, Ur. br: 07-02-19-1142-208 (dalje: Rješenje), izvršno sa danom 15. 10. 2019. kojim je riješeno, između ostalog i kako slijedi:</w:t>
      </w:r>
    </w:p>
    <w:p w:rsidRPr="00557189" w:rsidR="002B5D47" w:rsidP="002B5D47" w:rsidRDefault="002B5D47">
      <w:pPr>
        <w:jc w:val="both"/>
        <w:rPr>
          <w:rFonts w:ascii="Arial" w:hAnsi="Arial" w:cs="Arial"/>
        </w:rPr>
      </w:pPr>
      <w:r w:rsidRPr="00557189">
        <w:rPr>
          <w:rFonts w:ascii="Arial" w:hAnsi="Arial" w:cs="Arial"/>
        </w:rPr>
        <w:t>I.Utvrđuje se da su za izmijenjeni plan financijskog restrukturiranja dužnika Euro-alfa d. o. o.  za trgovinu i usluge, Oreškovićeva 1 A, Zagreb, OIB : 15191211491, glasovali vjerovnici čije tražbine prelaze 2/3 vrijednosti svih utvrđenih tražbina.</w:t>
      </w:r>
    </w:p>
    <w:p w:rsidRPr="00557189" w:rsidR="002B5D47" w:rsidP="002B5D47" w:rsidRDefault="002B5D47">
      <w:pPr>
        <w:jc w:val="both"/>
        <w:rPr>
          <w:rFonts w:ascii="Arial" w:hAnsi="Arial" w:cs="Arial"/>
        </w:rPr>
      </w:pPr>
      <w:r w:rsidRPr="00557189">
        <w:rPr>
          <w:rFonts w:ascii="Arial" w:hAnsi="Arial" w:cs="Arial"/>
        </w:rPr>
        <w:t>II. Utvrđuje se da je Izmijenjeni plan financijskog restrukturiranja dužnika Euro-alfa d. o. o. za trgovinu i usluge, Oreškovićeva 1 A, Zagreb, OIB : 15191211491, prihvaćen od strane vjerovnika iz točke I. Rješenja.</w:t>
      </w:r>
    </w:p>
    <w:p w:rsidRPr="00557189" w:rsidR="002B5D47" w:rsidP="002B5D47" w:rsidRDefault="002B5D47">
      <w:pPr>
        <w:jc w:val="both"/>
        <w:rPr>
          <w:rFonts w:ascii="Arial" w:hAnsi="Arial" w:cs="Arial"/>
        </w:rPr>
      </w:pPr>
      <w:r w:rsidRPr="00557189">
        <w:rPr>
          <w:rFonts w:ascii="Arial" w:hAnsi="Arial" w:cs="Arial"/>
        </w:rPr>
        <w:t xml:space="preserve">III. Upućuje se dužnik da u roku od 3 dana od izvršnosti ovog Rješenja podnese nadležnom Trgovačkom sudu prijedlog za sklapanje predstečajne nagodbe, uz koji je </w:t>
      </w:r>
      <w:r w:rsidRPr="00557189">
        <w:rPr>
          <w:rFonts w:ascii="Arial" w:hAnsi="Arial" w:cs="Arial"/>
        </w:rPr>
        <w:lastRenderedPageBreak/>
        <w:t>obvezan podnijeti i Nacrt predstečajne nagodbe koji svojim sadržajem mora u potpunosti odgovorati sadržaju izmijenjenog plana financijskog restrukturiranja, koji je prihvaćen na ročištu za glasovanje.</w:t>
      </w:r>
    </w:p>
    <w:p w:rsidRPr="00557189" w:rsidR="002B5D47" w:rsidP="00AE2461" w:rsidRDefault="002B5D47">
      <w:pPr>
        <w:rPr>
          <w:rFonts w:ascii="Arial" w:hAnsi="Arial" w:cs="Arial"/>
        </w:rPr>
      </w:pPr>
    </w:p>
    <w:p w:rsidRPr="00E00A3C" w:rsidR="000171A3" w:rsidP="00480963" w:rsidRDefault="000171A3">
      <w:pPr>
        <w:jc w:val="both"/>
        <w:rPr>
          <w:rFonts w:ascii="Arial" w:hAnsi="Arial" w:cs="Arial"/>
        </w:rPr>
      </w:pPr>
      <w:r w:rsidRPr="00E00A3C">
        <w:rPr>
          <w:rFonts w:ascii="Arial" w:hAnsi="Arial" w:cs="Arial"/>
        </w:rPr>
        <w:t xml:space="preserve">Nakon što je sud nazočnim javno objavio rješenje kojim se dopušta sklapanje predstečajne nagodbe stranke pristupaju potpisivanju: </w:t>
      </w:r>
    </w:p>
    <w:p w:rsidRPr="00E00A3C" w:rsidR="005D077E" w:rsidP="00480963" w:rsidRDefault="005D077E">
      <w:pPr>
        <w:jc w:val="both"/>
        <w:rPr>
          <w:rFonts w:ascii="Arial" w:hAnsi="Arial" w:cs="Arial"/>
        </w:rPr>
      </w:pPr>
    </w:p>
    <w:p w:rsidRPr="00E00A3C" w:rsidR="005D077E" w:rsidP="00480963" w:rsidRDefault="005D077E">
      <w:pPr>
        <w:jc w:val="both"/>
        <w:rPr>
          <w:rFonts w:ascii="Arial" w:hAnsi="Arial" w:cs="Arial"/>
        </w:rPr>
      </w:pPr>
    </w:p>
    <w:p w:rsidRPr="00E00A3C" w:rsidR="00044DBD" w:rsidP="00044DBD" w:rsidRDefault="00044DBD">
      <w:pPr>
        <w:jc w:val="center"/>
        <w:rPr>
          <w:rFonts w:ascii="Arial" w:hAnsi="Arial" w:cs="Arial"/>
        </w:rPr>
      </w:pPr>
      <w:r w:rsidRPr="00E00A3C">
        <w:rPr>
          <w:rFonts w:ascii="Arial" w:hAnsi="Arial" w:cs="Arial"/>
        </w:rPr>
        <w:t>PREDSTEČAJNE NAGODBE</w:t>
      </w:r>
    </w:p>
    <w:p w:rsidRPr="00E00A3C" w:rsidR="00D91D4C" w:rsidP="00044DBD" w:rsidRDefault="00D91D4C">
      <w:pPr>
        <w:jc w:val="center"/>
        <w:rPr>
          <w:rFonts w:ascii="Arial" w:hAnsi="Arial" w:cs="Arial"/>
        </w:rPr>
      </w:pPr>
    </w:p>
    <w:p w:rsidRPr="00E00A3C" w:rsidR="005D077E" w:rsidP="005D077E" w:rsidRDefault="00E00A3C">
      <w:pPr>
        <w:jc w:val="both"/>
        <w:rPr>
          <w:rFonts w:ascii="Arial" w:hAnsi="Arial" w:cs="Arial"/>
          <w:lang w:val="en-US"/>
        </w:rPr>
      </w:pPr>
      <w:r w:rsidRPr="00E00A3C">
        <w:rPr>
          <w:rFonts w:ascii="Arial" w:hAnsi="Arial" w:cs="Arial"/>
        </w:rPr>
        <w:t xml:space="preserve">EURO-ALFA d.o.o., Zagreb, Oreškovićeva 1a, OIB: 15191211491 </w:t>
      </w:r>
      <w:r w:rsidRPr="00E00A3C" w:rsidR="005D077E">
        <w:rPr>
          <w:rFonts w:ascii="Arial" w:hAnsi="Arial" w:cs="Arial"/>
          <w:lang w:val="en-US"/>
        </w:rPr>
        <w:t xml:space="preserve">dužnik predstečajne nagodbe </w:t>
      </w:r>
    </w:p>
    <w:p w:rsidRPr="00E00A3C" w:rsidR="005D077E" w:rsidP="005D077E" w:rsidRDefault="005D077E">
      <w:pPr>
        <w:jc w:val="both"/>
        <w:rPr>
          <w:rFonts w:ascii="Arial" w:hAnsi="Arial" w:cs="Arial"/>
          <w:lang w:val="en-US"/>
        </w:rPr>
      </w:pPr>
    </w:p>
    <w:p w:rsidR="00A400AB" w:rsidP="00A400AB" w:rsidRDefault="00A400AB">
      <w:pPr>
        <w:pStyle w:val="Odlomakpopisa"/>
        <w:numPr>
          <w:ilvl w:val="0"/>
          <w:numId w:val="7"/>
        </w:numPr>
        <w:jc w:val="both"/>
        <w:rPr>
          <w:rFonts w:ascii="Arial" w:hAnsi="Arial" w:cs="Arial"/>
        </w:rPr>
      </w:pPr>
      <w:r w:rsidRPr="0053143E">
        <w:rPr>
          <w:rFonts w:ascii="Arial" w:hAnsi="Arial" w:cs="Arial"/>
        </w:rPr>
        <w:t xml:space="preserve">GRAMAT Loris EXPORT-IMPORT d.d.- DomagoJ Golubar, zastupnik po zakonu </w:t>
      </w:r>
    </w:p>
    <w:p w:rsidR="00A400AB" w:rsidP="00A400AB" w:rsidRDefault="00A400AB">
      <w:pPr>
        <w:pStyle w:val="Odlomakpopisa"/>
        <w:numPr>
          <w:ilvl w:val="0"/>
          <w:numId w:val="7"/>
        </w:numPr>
        <w:jc w:val="both"/>
        <w:rPr>
          <w:rFonts w:ascii="Arial" w:hAnsi="Arial" w:cs="Arial"/>
        </w:rPr>
      </w:pPr>
      <w:r>
        <w:rPr>
          <w:rFonts w:ascii="Arial" w:hAnsi="Arial" w:cs="Arial"/>
        </w:rPr>
        <w:t>Nada Golubar osobno</w:t>
      </w:r>
    </w:p>
    <w:p w:rsidR="00A400AB" w:rsidP="00A400AB" w:rsidRDefault="00A400AB">
      <w:pPr>
        <w:pStyle w:val="Odlomakpopisa"/>
        <w:numPr>
          <w:ilvl w:val="0"/>
          <w:numId w:val="7"/>
        </w:numPr>
        <w:jc w:val="both"/>
        <w:rPr>
          <w:rFonts w:ascii="Arial" w:hAnsi="Arial" w:cs="Arial"/>
        </w:rPr>
      </w:pPr>
      <w:r>
        <w:rPr>
          <w:rFonts w:ascii="Arial" w:hAnsi="Arial" w:cs="Arial"/>
        </w:rPr>
        <w:t>GRAMAT d.d. Nada Golubar</w:t>
      </w:r>
    </w:p>
    <w:p w:rsidR="00A400AB" w:rsidP="00A400AB" w:rsidRDefault="00A400AB">
      <w:pPr>
        <w:pStyle w:val="Odlomakpopisa"/>
        <w:numPr>
          <w:ilvl w:val="0"/>
          <w:numId w:val="7"/>
        </w:numPr>
        <w:jc w:val="both"/>
        <w:rPr>
          <w:rFonts w:ascii="Arial" w:hAnsi="Arial" w:cs="Arial"/>
        </w:rPr>
      </w:pPr>
      <w:r>
        <w:rPr>
          <w:rFonts w:ascii="Arial" w:hAnsi="Arial" w:cs="Arial"/>
        </w:rPr>
        <w:t>Josip Golubar-Domagoj Krišto odvjetnik po punomoći u spisu</w:t>
      </w:r>
    </w:p>
    <w:p w:rsidR="00A400AB" w:rsidP="00A400AB" w:rsidRDefault="00A400AB">
      <w:pPr>
        <w:pStyle w:val="Odlomakpopisa"/>
        <w:numPr>
          <w:ilvl w:val="0"/>
          <w:numId w:val="7"/>
        </w:numPr>
        <w:jc w:val="both"/>
        <w:rPr>
          <w:rFonts w:ascii="Arial" w:hAnsi="Arial" w:cs="Arial"/>
        </w:rPr>
      </w:pPr>
      <w:r>
        <w:rPr>
          <w:rFonts w:ascii="Arial" w:hAnsi="Arial" w:cs="Arial"/>
        </w:rPr>
        <w:t>SAMACO d.o.o. Zagreb - Domagoj Krišto odvjetnik po punomoći u spisu</w:t>
      </w:r>
    </w:p>
    <w:p w:rsidR="00A400AB" w:rsidP="00A400AB" w:rsidRDefault="00A400AB">
      <w:pPr>
        <w:pStyle w:val="Odlomakpopisa"/>
        <w:numPr>
          <w:ilvl w:val="0"/>
          <w:numId w:val="7"/>
        </w:numPr>
        <w:jc w:val="both"/>
        <w:rPr>
          <w:rFonts w:ascii="Arial" w:hAnsi="Arial" w:cs="Arial"/>
        </w:rPr>
      </w:pPr>
      <w:r>
        <w:rPr>
          <w:rFonts w:ascii="Arial" w:hAnsi="Arial" w:cs="Arial"/>
        </w:rPr>
        <w:t>ALFA NEKRETNINE d.o.o.- Barunović Robert zastupnik po zakonu</w:t>
      </w:r>
    </w:p>
    <w:p w:rsidRPr="00E00A3C" w:rsidR="005D077E" w:rsidP="005D077E" w:rsidRDefault="005D077E">
      <w:pPr>
        <w:jc w:val="both"/>
        <w:rPr>
          <w:rFonts w:ascii="Arial" w:hAnsi="Arial" w:cs="Arial"/>
          <w:lang w:val="en-US"/>
        </w:rPr>
      </w:pPr>
    </w:p>
    <w:p w:rsidRPr="00557189" w:rsidR="009E0E25" w:rsidP="005D077E" w:rsidRDefault="009E0E25">
      <w:pPr>
        <w:jc w:val="both"/>
        <w:rPr>
          <w:rFonts w:ascii="Arial" w:hAnsi="Arial" w:cs="Arial"/>
          <w:highlight w:val="lightGray"/>
          <w:lang w:val="en-US"/>
        </w:rPr>
      </w:pPr>
    </w:p>
    <w:p w:rsidRPr="00E00A3C" w:rsidR="005D077E" w:rsidP="005D077E" w:rsidRDefault="005D077E">
      <w:pPr>
        <w:jc w:val="both"/>
        <w:rPr>
          <w:rFonts w:ascii="Arial" w:hAnsi="Arial" w:cs="Arial"/>
          <w:lang w:val="en-US"/>
        </w:rPr>
      </w:pPr>
      <w:r w:rsidRPr="00E00A3C">
        <w:rPr>
          <w:rFonts w:ascii="Arial" w:hAnsi="Arial" w:cs="Arial"/>
          <w:lang w:val="en-US"/>
        </w:rPr>
        <w:t>kao vjerovnici predstečajne nagodbe sklapaju slijedeću</w:t>
      </w:r>
    </w:p>
    <w:p w:rsidRPr="00E00A3C" w:rsidR="005D077E" w:rsidP="005D077E" w:rsidRDefault="005D077E">
      <w:pPr>
        <w:jc w:val="both"/>
        <w:rPr>
          <w:rFonts w:ascii="Arial" w:hAnsi="Arial" w:cs="Arial"/>
          <w:lang w:val="en-US"/>
        </w:rPr>
      </w:pPr>
    </w:p>
    <w:p w:rsidRPr="00E00A3C" w:rsidR="005D077E" w:rsidP="008E63B0" w:rsidRDefault="005D077E">
      <w:pPr>
        <w:jc w:val="center"/>
        <w:rPr>
          <w:rFonts w:ascii="Arial" w:hAnsi="Arial" w:cs="Arial"/>
          <w:lang w:val="en-US"/>
        </w:rPr>
      </w:pPr>
    </w:p>
    <w:p w:rsidRPr="00E00A3C" w:rsidR="005D077E" w:rsidP="008E63B0" w:rsidRDefault="005D077E">
      <w:pPr>
        <w:jc w:val="center"/>
        <w:rPr>
          <w:rFonts w:ascii="Arial" w:hAnsi="Arial" w:cs="Arial"/>
          <w:b/>
          <w:lang w:val="en-US"/>
        </w:rPr>
      </w:pPr>
      <w:r w:rsidRPr="00E00A3C">
        <w:rPr>
          <w:rFonts w:ascii="Arial" w:hAnsi="Arial" w:cs="Arial"/>
          <w:b/>
          <w:lang w:val="en-US"/>
        </w:rPr>
        <w:t>PREDSTEČAJNU NAGODBU</w:t>
      </w:r>
    </w:p>
    <w:p w:rsidRPr="00E00A3C" w:rsidR="005D077E" w:rsidP="005D077E" w:rsidRDefault="005D077E">
      <w:pPr>
        <w:jc w:val="both"/>
        <w:rPr>
          <w:rFonts w:ascii="Arial" w:hAnsi="Arial" w:cs="Arial"/>
          <w:lang w:val="en-US"/>
        </w:rPr>
      </w:pPr>
    </w:p>
    <w:p w:rsidRPr="00557189" w:rsidR="006116D9" w:rsidP="006116D9" w:rsidRDefault="006116D9">
      <w:pPr>
        <w:jc w:val="both"/>
        <w:rPr>
          <w:rFonts w:ascii="Arial" w:hAnsi="Arial" w:cs="Arial"/>
        </w:rPr>
      </w:pPr>
    </w:p>
    <w:p w:rsidRPr="00557189" w:rsidR="006116D9" w:rsidP="006116D9" w:rsidRDefault="006116D9">
      <w:pPr>
        <w:jc w:val="both"/>
        <w:rPr>
          <w:rFonts w:ascii="Arial" w:hAnsi="Arial" w:cs="Arial"/>
        </w:rPr>
      </w:pPr>
      <w:r w:rsidRPr="00557189">
        <w:rPr>
          <w:rFonts w:ascii="Arial" w:hAnsi="Arial" w:cs="Arial"/>
        </w:rPr>
        <w:t xml:space="preserve"> I) Ova predstečajna nagodba sklapa se između dužnika EURO-ALFA d.o.o. za trgovinu i usluge, OIB:15191211491, Oreškovićeva 1 A, Zagreb, OIB: 15191211491 (u daljnjem testu: dužnik), vjerovnika  (u daljnjem tekstu vjerovnici) sa utvrđenim tražbinama kako slijedi:</w:t>
      </w:r>
    </w:p>
    <w:tbl>
      <w:tblPr>
        <w:tblW w:w="9219" w:type="dxa"/>
        <w:tblInd w:w="108" w:type="dxa"/>
        <w:tblLayout w:type="fixed"/>
        <w:tblLook w:firstRow="1" w:lastRow="0" w:firstColumn="1" w:lastColumn="0" w:noHBand="0" w:noVBand="1" w:val="04A0"/>
      </w:tblPr>
      <w:tblGrid>
        <w:gridCol w:w="558"/>
        <w:gridCol w:w="3008"/>
        <w:gridCol w:w="2155"/>
        <w:gridCol w:w="1637"/>
        <w:gridCol w:w="1436"/>
        <w:gridCol w:w="425"/>
      </w:tblGrid>
      <w:tr w:rsidRPr="00557189" w:rsidR="006116D9" w:rsidTr="004B16CE">
        <w:trPr>
          <w:gridAfter w:val="2"/>
          <w:wAfter w:w="1861" w:type="dxa"/>
          <w:trHeight w:val="300"/>
        </w:trPr>
        <w:tc>
          <w:tcPr>
            <w:tcW w:w="558" w:type="dxa"/>
            <w:tcBorders>
              <w:top w:val="nil"/>
              <w:left w:val="nil"/>
              <w:bottom w:val="nil"/>
              <w:right w:val="nil"/>
            </w:tcBorders>
            <w:shd w:val="clear" w:color="auto" w:fill="auto"/>
            <w:noWrap/>
            <w:vAlign w:val="center"/>
            <w:hideMark/>
          </w:tcPr>
          <w:p w:rsidRPr="00557189" w:rsidR="006116D9" w:rsidP="004B16CE" w:rsidRDefault="006116D9">
            <w:pPr>
              <w:rPr>
                <w:rFonts w:ascii="Arial" w:hAnsi="Arial" w:cs="Arial"/>
              </w:rPr>
            </w:pPr>
          </w:p>
        </w:tc>
        <w:tc>
          <w:tcPr>
            <w:tcW w:w="3008" w:type="dxa"/>
            <w:tcBorders>
              <w:top w:val="single" w:color="auto" w:sz="4" w:space="0"/>
              <w:left w:val="single" w:color="auto" w:sz="8" w:space="0"/>
              <w:bottom w:val="single" w:color="auto" w:sz="4" w:space="0"/>
              <w:right w:val="nil"/>
            </w:tcBorders>
            <w:shd w:val="clear" w:color="000000" w:fill="969696"/>
            <w:vAlign w:val="center"/>
            <w:hideMark/>
          </w:tcPr>
          <w:p w:rsidRPr="00557189" w:rsidR="006116D9" w:rsidP="004B16CE" w:rsidRDefault="006116D9">
            <w:pPr>
              <w:rPr>
                <w:rFonts w:ascii="Arial" w:hAnsi="Arial" w:cs="Arial"/>
                <w:b/>
                <w:bCs/>
              </w:rPr>
            </w:pPr>
            <w:r w:rsidRPr="00557189">
              <w:rPr>
                <w:rFonts w:ascii="Arial" w:hAnsi="Arial" w:cs="Arial"/>
                <w:b/>
                <w:bCs/>
              </w:rPr>
              <w:t xml:space="preserve">                                    JAVNA UPRAVA I TRGOVAČKA DRUŠTVA U VEĆINSKOM VLASNIŠTVU RH</w:t>
            </w:r>
          </w:p>
        </w:tc>
        <w:tc>
          <w:tcPr>
            <w:tcW w:w="2155" w:type="dxa"/>
            <w:tcBorders>
              <w:top w:val="nil"/>
              <w:left w:val="nil"/>
              <w:bottom w:val="nil"/>
              <w:right w:val="nil"/>
            </w:tcBorders>
            <w:shd w:val="clear" w:color="auto" w:fill="auto"/>
            <w:noWrap/>
            <w:vAlign w:val="bottom"/>
            <w:hideMark/>
          </w:tcPr>
          <w:p w:rsidRPr="00557189" w:rsidR="006116D9" w:rsidP="004B16CE" w:rsidRDefault="006116D9">
            <w:pPr>
              <w:rPr>
                <w:rFonts w:ascii="Arial" w:hAnsi="Arial" w:cs="Arial"/>
                <w:b/>
                <w:bCs/>
              </w:rPr>
            </w:pPr>
          </w:p>
        </w:tc>
        <w:tc>
          <w:tcPr>
            <w:tcW w:w="1637" w:type="dxa"/>
            <w:tcBorders>
              <w:top w:val="nil"/>
              <w:left w:val="nil"/>
              <w:bottom w:val="nil"/>
              <w:right w:val="nil"/>
            </w:tcBorders>
            <w:shd w:val="clear" w:color="auto" w:fill="auto"/>
            <w:noWrap/>
            <w:vAlign w:val="bottom"/>
            <w:hideMark/>
          </w:tcPr>
          <w:p w:rsidRPr="00557189" w:rsidR="006116D9" w:rsidP="004B16CE" w:rsidRDefault="006116D9">
            <w:pPr>
              <w:rPr>
                <w:rFonts w:ascii="Arial" w:hAnsi="Arial" w:cs="Arial"/>
              </w:rPr>
            </w:pPr>
          </w:p>
        </w:tc>
      </w:tr>
      <w:tr w:rsidRPr="00557189" w:rsidR="006116D9" w:rsidTr="004B16CE">
        <w:trPr>
          <w:gridAfter w:val="1"/>
          <w:wAfter w:w="425" w:type="dxa"/>
          <w:trHeight w:val="960"/>
        </w:trPr>
        <w:tc>
          <w:tcPr>
            <w:tcW w:w="558"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RBR</w:t>
            </w:r>
          </w:p>
        </w:tc>
        <w:tc>
          <w:tcPr>
            <w:tcW w:w="3008"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OIB VJEROVNIKA</w:t>
            </w:r>
          </w:p>
        </w:tc>
        <w:tc>
          <w:tcPr>
            <w:tcW w:w="2155"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NAZIV VJEROVNIKA</w:t>
            </w:r>
          </w:p>
        </w:tc>
        <w:tc>
          <w:tcPr>
            <w:tcW w:w="1637"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UTVRĐENI IZNOS TRAŽBINE</w:t>
            </w:r>
          </w:p>
        </w:tc>
        <w:tc>
          <w:tcPr>
            <w:tcW w:w="1436"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STRUKTURA</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76023745044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AGRONOMSKI FAKULTET SVEUČILIŠTA U ZAGREBU</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1.929,19</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0,05%</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2.</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38812451417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ČISTOĆA d.o.o.</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6.023,76</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0,15%</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3.</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85821130368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FINANCIJSKA AGENCIJA</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1.100,00</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0,03%</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4.</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30050049642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GRAD OSIJEK</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51.611,14</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1,32%</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5.</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79517841355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GRAD PULA</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37.177,62</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0,95%</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lastRenderedPageBreak/>
              <w:t>6.</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61817894937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GRAD ZAGREB</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271.284,32</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6,92%</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7.</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46830600751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HEP - OPERATOR DISTRIBUCIJSKOG SUSTAVA d.o.o.</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8.073,44</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0,21%</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8.</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63073332379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HEP - OPSKRBA d.o.o.</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172.143,94</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4,39%</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9.</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41317489366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HEP - PLIN d.o.o.</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30.625,13</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0,78%</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10.</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87311810356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HP - HRVATSKA POŠTA d.d.</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68.818,25</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1,76%</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11.</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68419124305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HRVATSKA RADIOTELEVIZIJA</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648,42</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0,02%</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12.</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55545787885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HRVATSKE CESTE d.o.o.</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1.232,63</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0,03%</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13.</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69693144506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HRVATSKE ŠUME d.o.o.</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537.498,47</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13,72%</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14.</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28921383001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HRVATSKE VODE</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66.648,97</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1,70%</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15.</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18683136487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MINISTARSTVO FINANCIJA RH</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2.552.242,44</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65,13%</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16.</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76767369197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MINISTARSTVO POLJOPRIVREDE RH</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87.333,51</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2,23%</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17.</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43654507669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VODOVOD  OSIJEK d.o.o.</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3.401,68</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0,09%</w:t>
            </w:r>
          </w:p>
        </w:tc>
      </w:tr>
      <w:tr w:rsidRPr="00557189" w:rsidR="006116D9" w:rsidTr="004B16CE">
        <w:trPr>
          <w:gridAfter w:val="1"/>
          <w:wAfter w:w="425" w:type="dxa"/>
          <w:trHeight w:val="300"/>
        </w:trPr>
        <w:tc>
          <w:tcPr>
            <w:tcW w:w="558"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18.</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85584865987 </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ZAGREBAČKI HOLDING d.o.o.</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21.101,16</w:t>
            </w:r>
          </w:p>
        </w:tc>
        <w:tc>
          <w:tcPr>
            <w:tcW w:w="143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0,54%</w:t>
            </w:r>
          </w:p>
        </w:tc>
      </w:tr>
      <w:tr w:rsidRPr="00557189" w:rsidR="006116D9" w:rsidTr="004B16CE">
        <w:trPr>
          <w:gridAfter w:val="1"/>
          <w:wAfter w:w="425" w:type="dxa"/>
          <w:trHeight w:val="320"/>
        </w:trPr>
        <w:tc>
          <w:tcPr>
            <w:tcW w:w="558" w:type="dxa"/>
            <w:tcBorders>
              <w:top w:val="nil"/>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 </w:t>
            </w:r>
          </w:p>
        </w:tc>
        <w:tc>
          <w:tcPr>
            <w:tcW w:w="3008" w:type="dxa"/>
            <w:tcBorders>
              <w:top w:val="nil"/>
              <w:left w:val="nil"/>
              <w:bottom w:val="single" w:color="auto" w:sz="4" w:space="0"/>
              <w:right w:val="single" w:color="auto" w:sz="4" w:space="0"/>
            </w:tcBorders>
            <w:shd w:val="clear" w:color="000000" w:fill="C5D9F1"/>
            <w:noWrap/>
            <w:vAlign w:val="center"/>
            <w:hideMark/>
          </w:tcPr>
          <w:p w:rsidRPr="00557189" w:rsidR="006116D9" w:rsidP="004B16CE" w:rsidRDefault="006116D9">
            <w:pPr>
              <w:rPr>
                <w:rFonts w:ascii="Arial" w:hAnsi="Arial" w:cs="Arial"/>
                <w:color w:val="000000"/>
              </w:rPr>
            </w:pPr>
            <w:r w:rsidRPr="00557189">
              <w:rPr>
                <w:rFonts w:ascii="Arial" w:hAnsi="Arial" w:cs="Arial"/>
                <w:color w:val="000000"/>
              </w:rPr>
              <w:t> </w:t>
            </w:r>
          </w:p>
        </w:tc>
        <w:tc>
          <w:tcPr>
            <w:tcW w:w="2155"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rPr>
                <w:rFonts w:ascii="Arial" w:hAnsi="Arial" w:cs="Arial"/>
                <w:b/>
                <w:bCs/>
                <w:color w:val="000000"/>
              </w:rPr>
            </w:pPr>
            <w:r w:rsidRPr="00557189">
              <w:rPr>
                <w:rFonts w:ascii="Arial" w:hAnsi="Arial" w:cs="Arial"/>
                <w:b/>
                <w:bCs/>
                <w:color w:val="000000"/>
              </w:rPr>
              <w:t>UKUPNO 1. skupina</w:t>
            </w:r>
          </w:p>
        </w:tc>
        <w:tc>
          <w:tcPr>
            <w:tcW w:w="1637" w:type="dxa"/>
            <w:tcBorders>
              <w:top w:val="nil"/>
              <w:left w:val="nil"/>
              <w:bottom w:val="single" w:color="auto" w:sz="4" w:space="0"/>
              <w:right w:val="single" w:color="auto" w:sz="4" w:space="0"/>
            </w:tcBorders>
            <w:shd w:val="clear" w:color="000000" w:fill="C5D9F1"/>
            <w:noWrap/>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3.918.894,07</w:t>
            </w:r>
          </w:p>
        </w:tc>
        <w:tc>
          <w:tcPr>
            <w:tcW w:w="1436" w:type="dxa"/>
            <w:tcBorders>
              <w:top w:val="nil"/>
              <w:left w:val="nil"/>
              <w:bottom w:val="single" w:color="auto" w:sz="4" w:space="0"/>
              <w:right w:val="single" w:color="auto" w:sz="4" w:space="0"/>
            </w:tcBorders>
            <w:shd w:val="clear" w:color="000000" w:fill="C5D9F1"/>
            <w:noWrap/>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100,00%</w:t>
            </w:r>
          </w:p>
        </w:tc>
      </w:tr>
      <w:tr w:rsidRPr="00557189" w:rsidR="006116D9" w:rsidTr="004B16CE">
        <w:trPr>
          <w:gridAfter w:val="1"/>
          <w:wAfter w:w="425" w:type="dxa"/>
          <w:trHeight w:val="320"/>
        </w:trPr>
        <w:tc>
          <w:tcPr>
            <w:tcW w:w="558" w:type="dxa"/>
            <w:tcBorders>
              <w:top w:val="nil"/>
              <w:left w:val="nil"/>
              <w:bottom w:val="nil"/>
              <w:right w:val="nil"/>
            </w:tcBorders>
            <w:shd w:val="clear" w:color="auto" w:fill="auto"/>
            <w:vAlign w:val="center"/>
            <w:hideMark/>
          </w:tcPr>
          <w:p w:rsidRPr="00557189" w:rsidR="006116D9" w:rsidP="004B16CE" w:rsidRDefault="006116D9">
            <w:pPr>
              <w:jc w:val="right"/>
              <w:rPr>
                <w:rFonts w:ascii="Arial" w:hAnsi="Arial" w:cs="Arial"/>
                <w:b/>
                <w:bCs/>
                <w:color w:val="000000"/>
              </w:rPr>
            </w:pPr>
          </w:p>
        </w:tc>
        <w:tc>
          <w:tcPr>
            <w:tcW w:w="3008" w:type="dxa"/>
            <w:tcBorders>
              <w:top w:val="nil"/>
              <w:left w:val="nil"/>
              <w:bottom w:val="nil"/>
              <w:right w:val="nil"/>
            </w:tcBorders>
            <w:shd w:val="clear" w:color="auto" w:fill="auto"/>
            <w:noWrap/>
            <w:vAlign w:val="center"/>
            <w:hideMark/>
          </w:tcPr>
          <w:p w:rsidRPr="00557189" w:rsidR="006116D9" w:rsidP="004B16CE" w:rsidRDefault="006116D9">
            <w:pPr>
              <w:jc w:val="center"/>
              <w:rPr>
                <w:rFonts w:ascii="Arial" w:hAnsi="Arial" w:cs="Arial"/>
              </w:rPr>
            </w:pPr>
          </w:p>
        </w:tc>
        <w:tc>
          <w:tcPr>
            <w:tcW w:w="2155" w:type="dxa"/>
            <w:tcBorders>
              <w:top w:val="nil"/>
              <w:left w:val="nil"/>
              <w:bottom w:val="nil"/>
              <w:right w:val="nil"/>
            </w:tcBorders>
            <w:shd w:val="clear" w:color="auto" w:fill="auto"/>
            <w:vAlign w:val="center"/>
            <w:hideMark/>
          </w:tcPr>
          <w:p w:rsidRPr="00557189" w:rsidR="006116D9" w:rsidP="004B16CE" w:rsidRDefault="006116D9">
            <w:pPr>
              <w:rPr>
                <w:rFonts w:ascii="Arial" w:hAnsi="Arial" w:cs="Arial"/>
              </w:rPr>
            </w:pPr>
          </w:p>
        </w:tc>
        <w:tc>
          <w:tcPr>
            <w:tcW w:w="1637" w:type="dxa"/>
            <w:tcBorders>
              <w:top w:val="nil"/>
              <w:left w:val="nil"/>
              <w:bottom w:val="nil"/>
              <w:right w:val="nil"/>
            </w:tcBorders>
            <w:shd w:val="clear" w:color="auto" w:fill="auto"/>
            <w:noWrap/>
            <w:vAlign w:val="center"/>
            <w:hideMark/>
          </w:tcPr>
          <w:p w:rsidRPr="00557189" w:rsidR="006116D9" w:rsidP="004B16CE" w:rsidRDefault="006116D9">
            <w:pPr>
              <w:rPr>
                <w:rFonts w:ascii="Arial" w:hAnsi="Arial" w:cs="Arial"/>
              </w:rPr>
            </w:pPr>
          </w:p>
        </w:tc>
        <w:tc>
          <w:tcPr>
            <w:tcW w:w="1436" w:type="dxa"/>
            <w:tcBorders>
              <w:top w:val="nil"/>
              <w:left w:val="nil"/>
              <w:bottom w:val="nil"/>
              <w:right w:val="nil"/>
            </w:tcBorders>
            <w:shd w:val="clear" w:color="auto" w:fill="auto"/>
            <w:noWrap/>
            <w:vAlign w:val="center"/>
            <w:hideMark/>
          </w:tcPr>
          <w:p w:rsidRPr="00557189" w:rsidR="006116D9" w:rsidP="004B16CE" w:rsidRDefault="006116D9">
            <w:pPr>
              <w:rPr>
                <w:rFonts w:ascii="Arial" w:hAnsi="Arial" w:cs="Arial"/>
              </w:rPr>
            </w:pPr>
          </w:p>
        </w:tc>
      </w:tr>
      <w:tr w:rsidRPr="00557189" w:rsidR="006116D9" w:rsidTr="004B16CE">
        <w:trPr>
          <w:gridAfter w:val="2"/>
          <w:wAfter w:w="1861" w:type="dxa"/>
          <w:trHeight w:val="300"/>
        </w:trPr>
        <w:tc>
          <w:tcPr>
            <w:tcW w:w="558" w:type="dxa"/>
            <w:tcBorders>
              <w:top w:val="single" w:color="000000" w:sz="4" w:space="0"/>
              <w:left w:val="single" w:color="000000" w:sz="4" w:space="0"/>
              <w:bottom w:val="nil"/>
              <w:right w:val="nil"/>
            </w:tcBorders>
            <w:shd w:val="clear" w:color="auto" w:fill="auto"/>
            <w:noWrap/>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 </w:t>
            </w:r>
          </w:p>
        </w:tc>
        <w:tc>
          <w:tcPr>
            <w:tcW w:w="3008" w:type="dxa"/>
            <w:tcBorders>
              <w:top w:val="single" w:color="auto" w:sz="8" w:space="0"/>
              <w:left w:val="single" w:color="auto" w:sz="8" w:space="0"/>
              <w:bottom w:val="single" w:color="auto" w:sz="4" w:space="0"/>
              <w:right w:val="nil"/>
            </w:tcBorders>
            <w:shd w:val="clear" w:color="000000" w:fill="969696"/>
            <w:vAlign w:val="center"/>
            <w:hideMark/>
          </w:tcPr>
          <w:p w:rsidRPr="00557189" w:rsidR="006116D9" w:rsidP="004B16CE" w:rsidRDefault="006116D9">
            <w:pPr>
              <w:rPr>
                <w:rFonts w:ascii="Arial" w:hAnsi="Arial" w:cs="Arial"/>
                <w:b/>
                <w:bCs/>
              </w:rPr>
            </w:pPr>
            <w:r w:rsidRPr="00557189">
              <w:rPr>
                <w:rFonts w:ascii="Arial" w:hAnsi="Arial" w:cs="Arial"/>
                <w:b/>
                <w:bCs/>
              </w:rPr>
              <w:t xml:space="preserve">                                   FINANCIJSKE INSTITUCIJE</w:t>
            </w:r>
          </w:p>
        </w:tc>
        <w:tc>
          <w:tcPr>
            <w:tcW w:w="2155" w:type="dxa"/>
            <w:tcBorders>
              <w:top w:val="nil"/>
              <w:left w:val="nil"/>
              <w:bottom w:val="nil"/>
              <w:right w:val="nil"/>
            </w:tcBorders>
            <w:shd w:val="clear" w:color="auto" w:fill="auto"/>
            <w:noWrap/>
            <w:vAlign w:val="bottom"/>
            <w:hideMark/>
          </w:tcPr>
          <w:p w:rsidRPr="00557189" w:rsidR="006116D9" w:rsidP="004B16CE" w:rsidRDefault="006116D9">
            <w:pPr>
              <w:rPr>
                <w:rFonts w:ascii="Arial" w:hAnsi="Arial" w:cs="Arial"/>
                <w:b/>
                <w:bCs/>
              </w:rPr>
            </w:pPr>
          </w:p>
        </w:tc>
        <w:tc>
          <w:tcPr>
            <w:tcW w:w="1637" w:type="dxa"/>
            <w:tcBorders>
              <w:top w:val="nil"/>
              <w:left w:val="nil"/>
              <w:bottom w:val="nil"/>
              <w:right w:val="nil"/>
            </w:tcBorders>
            <w:shd w:val="clear" w:color="auto" w:fill="auto"/>
            <w:noWrap/>
            <w:vAlign w:val="bottom"/>
            <w:hideMark/>
          </w:tcPr>
          <w:p w:rsidRPr="00557189" w:rsidR="006116D9" w:rsidP="004B16CE" w:rsidRDefault="006116D9">
            <w:pPr>
              <w:rPr>
                <w:rFonts w:ascii="Arial" w:hAnsi="Arial" w:cs="Arial"/>
              </w:rPr>
            </w:pPr>
          </w:p>
        </w:tc>
      </w:tr>
      <w:tr w:rsidRPr="00557189" w:rsidR="006116D9" w:rsidTr="004B16CE">
        <w:trPr>
          <w:trHeight w:val="960"/>
        </w:trPr>
        <w:tc>
          <w:tcPr>
            <w:tcW w:w="558"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RBR</w:t>
            </w:r>
          </w:p>
        </w:tc>
        <w:tc>
          <w:tcPr>
            <w:tcW w:w="3008"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OIB VJEROVNIKA</w:t>
            </w:r>
          </w:p>
        </w:tc>
        <w:tc>
          <w:tcPr>
            <w:tcW w:w="2155"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NAZIV VJEROVNIKA</w:t>
            </w:r>
          </w:p>
        </w:tc>
        <w:tc>
          <w:tcPr>
            <w:tcW w:w="1637"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UTVRĐENI IZNOS TRAŽBINE</w:t>
            </w:r>
          </w:p>
        </w:tc>
        <w:tc>
          <w:tcPr>
            <w:tcW w:w="1861" w:type="dxa"/>
            <w:gridSpan w:val="2"/>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STRUKTURA</w:t>
            </w:r>
          </w:p>
        </w:tc>
      </w:tr>
      <w:tr w:rsidRPr="00557189" w:rsidR="006116D9" w:rsidTr="004B16CE">
        <w:trPr>
          <w:trHeight w:val="300"/>
        </w:trPr>
        <w:tc>
          <w:tcPr>
            <w:tcW w:w="558"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19.</w:t>
            </w:r>
          </w:p>
        </w:tc>
        <w:tc>
          <w:tcPr>
            <w:tcW w:w="3008" w:type="dxa"/>
            <w:tcBorders>
              <w:top w:val="single" w:color="auto" w:sz="4" w:space="0"/>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26187994862 </w:t>
            </w:r>
          </w:p>
        </w:tc>
        <w:tc>
          <w:tcPr>
            <w:tcW w:w="2155" w:type="dxa"/>
            <w:tcBorders>
              <w:top w:val="single" w:color="auto" w:sz="4" w:space="0"/>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color w:val="000000"/>
              </w:rPr>
            </w:pPr>
            <w:r w:rsidRPr="00557189">
              <w:rPr>
                <w:rFonts w:ascii="Arial" w:hAnsi="Arial" w:cs="Arial"/>
                <w:color w:val="000000"/>
              </w:rPr>
              <w:t>CROATIA OSIGURANJE d.d.</w:t>
            </w:r>
          </w:p>
        </w:tc>
        <w:tc>
          <w:tcPr>
            <w:tcW w:w="1637" w:type="dxa"/>
            <w:tcBorders>
              <w:top w:val="single" w:color="auto" w:sz="4" w:space="0"/>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23.953,06</w:t>
            </w:r>
          </w:p>
        </w:tc>
        <w:tc>
          <w:tcPr>
            <w:tcW w:w="1861" w:type="dxa"/>
            <w:gridSpan w:val="2"/>
            <w:tcBorders>
              <w:top w:val="single" w:color="auto" w:sz="4" w:space="0"/>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100,00%</w:t>
            </w:r>
          </w:p>
        </w:tc>
      </w:tr>
      <w:tr w:rsidRPr="00557189" w:rsidR="006116D9" w:rsidTr="004B16CE">
        <w:trPr>
          <w:trHeight w:val="320"/>
        </w:trPr>
        <w:tc>
          <w:tcPr>
            <w:tcW w:w="558"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 </w:t>
            </w:r>
          </w:p>
        </w:tc>
        <w:tc>
          <w:tcPr>
            <w:tcW w:w="3008" w:type="dxa"/>
            <w:tcBorders>
              <w:top w:val="single" w:color="auto" w:sz="4" w:space="0"/>
              <w:left w:val="nil"/>
              <w:bottom w:val="single" w:color="auto" w:sz="4" w:space="0"/>
              <w:right w:val="single" w:color="auto" w:sz="4" w:space="0"/>
            </w:tcBorders>
            <w:shd w:val="clear" w:color="000000" w:fill="C5D9F1"/>
            <w:noWrap/>
            <w:vAlign w:val="center"/>
            <w:hideMark/>
          </w:tcPr>
          <w:p w:rsidRPr="00557189" w:rsidR="006116D9" w:rsidP="004B16CE" w:rsidRDefault="006116D9">
            <w:pPr>
              <w:rPr>
                <w:rFonts w:ascii="Arial" w:hAnsi="Arial" w:cs="Arial"/>
                <w:color w:val="000000"/>
              </w:rPr>
            </w:pPr>
            <w:r w:rsidRPr="00557189">
              <w:rPr>
                <w:rFonts w:ascii="Arial" w:hAnsi="Arial" w:cs="Arial"/>
                <w:color w:val="000000"/>
              </w:rPr>
              <w:t> </w:t>
            </w:r>
          </w:p>
        </w:tc>
        <w:tc>
          <w:tcPr>
            <w:tcW w:w="2155"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rPr>
                <w:rFonts w:ascii="Arial" w:hAnsi="Arial" w:cs="Arial"/>
                <w:b/>
                <w:bCs/>
                <w:color w:val="000000"/>
              </w:rPr>
            </w:pPr>
            <w:r w:rsidRPr="00557189">
              <w:rPr>
                <w:rFonts w:ascii="Arial" w:hAnsi="Arial" w:cs="Arial"/>
                <w:b/>
                <w:bCs/>
                <w:color w:val="000000"/>
              </w:rPr>
              <w:t>UKUPNO 2. skupina</w:t>
            </w:r>
          </w:p>
        </w:tc>
        <w:tc>
          <w:tcPr>
            <w:tcW w:w="1637" w:type="dxa"/>
            <w:tcBorders>
              <w:top w:val="single" w:color="auto" w:sz="4" w:space="0"/>
              <w:left w:val="nil"/>
              <w:bottom w:val="single" w:color="auto" w:sz="4" w:space="0"/>
              <w:right w:val="single" w:color="auto" w:sz="4" w:space="0"/>
            </w:tcBorders>
            <w:shd w:val="clear" w:color="000000" w:fill="C5D9F1"/>
            <w:noWrap/>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23.953,06</w:t>
            </w:r>
          </w:p>
        </w:tc>
        <w:tc>
          <w:tcPr>
            <w:tcW w:w="1861" w:type="dxa"/>
            <w:gridSpan w:val="2"/>
            <w:tcBorders>
              <w:top w:val="single" w:color="auto" w:sz="4" w:space="0"/>
              <w:left w:val="nil"/>
              <w:bottom w:val="single" w:color="auto" w:sz="4" w:space="0"/>
              <w:right w:val="single" w:color="auto" w:sz="4" w:space="0"/>
            </w:tcBorders>
            <w:shd w:val="clear" w:color="000000" w:fill="C5D9F1"/>
            <w:noWrap/>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100,00%</w:t>
            </w:r>
          </w:p>
        </w:tc>
      </w:tr>
      <w:tr w:rsidRPr="00557189" w:rsidR="006116D9" w:rsidTr="004B16CE">
        <w:trPr>
          <w:trHeight w:val="320"/>
        </w:trPr>
        <w:tc>
          <w:tcPr>
            <w:tcW w:w="558" w:type="dxa"/>
            <w:tcBorders>
              <w:top w:val="nil"/>
              <w:left w:val="nil"/>
              <w:bottom w:val="nil"/>
              <w:right w:val="nil"/>
            </w:tcBorders>
            <w:shd w:val="clear" w:color="auto" w:fill="auto"/>
            <w:vAlign w:val="center"/>
            <w:hideMark/>
          </w:tcPr>
          <w:p w:rsidRPr="00557189" w:rsidR="006116D9" w:rsidP="004B16CE" w:rsidRDefault="006116D9">
            <w:pPr>
              <w:jc w:val="right"/>
              <w:rPr>
                <w:rFonts w:ascii="Arial" w:hAnsi="Arial" w:cs="Arial"/>
                <w:b/>
                <w:bCs/>
                <w:color w:val="000000"/>
              </w:rPr>
            </w:pPr>
          </w:p>
        </w:tc>
        <w:tc>
          <w:tcPr>
            <w:tcW w:w="3008" w:type="dxa"/>
            <w:tcBorders>
              <w:top w:val="nil"/>
              <w:left w:val="nil"/>
              <w:bottom w:val="nil"/>
              <w:right w:val="nil"/>
            </w:tcBorders>
            <w:shd w:val="clear" w:color="auto" w:fill="auto"/>
            <w:vAlign w:val="center"/>
            <w:hideMark/>
          </w:tcPr>
          <w:p w:rsidRPr="00557189" w:rsidR="006116D9" w:rsidP="004B16CE" w:rsidRDefault="006116D9">
            <w:pPr>
              <w:jc w:val="center"/>
              <w:rPr>
                <w:rFonts w:ascii="Arial" w:hAnsi="Arial" w:cs="Arial"/>
              </w:rPr>
            </w:pPr>
          </w:p>
        </w:tc>
        <w:tc>
          <w:tcPr>
            <w:tcW w:w="2155" w:type="dxa"/>
            <w:tcBorders>
              <w:top w:val="nil"/>
              <w:left w:val="nil"/>
              <w:bottom w:val="nil"/>
              <w:right w:val="nil"/>
            </w:tcBorders>
            <w:shd w:val="clear" w:color="auto" w:fill="auto"/>
            <w:vAlign w:val="center"/>
            <w:hideMark/>
          </w:tcPr>
          <w:p w:rsidRPr="00557189" w:rsidR="006116D9" w:rsidP="004B16CE" w:rsidRDefault="006116D9">
            <w:pPr>
              <w:rPr>
                <w:rFonts w:ascii="Arial" w:hAnsi="Arial" w:cs="Arial"/>
              </w:rPr>
            </w:pPr>
          </w:p>
        </w:tc>
        <w:tc>
          <w:tcPr>
            <w:tcW w:w="1637" w:type="dxa"/>
            <w:tcBorders>
              <w:top w:val="nil"/>
              <w:left w:val="nil"/>
              <w:bottom w:val="nil"/>
              <w:right w:val="nil"/>
            </w:tcBorders>
            <w:shd w:val="clear" w:color="auto" w:fill="auto"/>
            <w:vAlign w:val="center"/>
            <w:hideMark/>
          </w:tcPr>
          <w:p w:rsidRPr="00557189" w:rsidR="006116D9" w:rsidP="004B16CE" w:rsidRDefault="006116D9">
            <w:pPr>
              <w:rPr>
                <w:rFonts w:ascii="Arial" w:hAnsi="Arial" w:cs="Arial"/>
              </w:rPr>
            </w:pPr>
          </w:p>
        </w:tc>
        <w:tc>
          <w:tcPr>
            <w:tcW w:w="1861" w:type="dxa"/>
            <w:gridSpan w:val="2"/>
            <w:tcBorders>
              <w:top w:val="nil"/>
              <w:left w:val="nil"/>
              <w:bottom w:val="nil"/>
              <w:right w:val="nil"/>
            </w:tcBorders>
            <w:shd w:val="clear" w:color="auto" w:fill="auto"/>
            <w:vAlign w:val="center"/>
            <w:hideMark/>
          </w:tcPr>
          <w:p w:rsidRPr="00557189" w:rsidR="006116D9" w:rsidP="004B16CE" w:rsidRDefault="006116D9">
            <w:pPr>
              <w:rPr>
                <w:rFonts w:ascii="Arial" w:hAnsi="Arial" w:cs="Arial"/>
              </w:rPr>
            </w:pPr>
          </w:p>
        </w:tc>
      </w:tr>
      <w:tr w:rsidRPr="00557189" w:rsidR="006116D9" w:rsidTr="004B16CE">
        <w:trPr>
          <w:trHeight w:val="300"/>
        </w:trPr>
        <w:tc>
          <w:tcPr>
            <w:tcW w:w="558" w:type="dxa"/>
            <w:tcBorders>
              <w:top w:val="nil"/>
              <w:left w:val="nil"/>
              <w:bottom w:val="single" w:color="auto" w:sz="4" w:space="0"/>
              <w:right w:val="nil"/>
            </w:tcBorders>
            <w:shd w:val="clear" w:color="auto" w:fill="auto"/>
            <w:noWrap/>
            <w:vAlign w:val="center"/>
            <w:hideMark/>
          </w:tcPr>
          <w:p w:rsidRPr="00557189" w:rsidR="006116D9" w:rsidP="004B16CE" w:rsidRDefault="006116D9">
            <w:pPr>
              <w:rPr>
                <w:rFonts w:ascii="Arial" w:hAnsi="Arial" w:cs="Arial"/>
              </w:rPr>
            </w:pPr>
          </w:p>
        </w:tc>
        <w:tc>
          <w:tcPr>
            <w:tcW w:w="3008" w:type="dxa"/>
            <w:tcBorders>
              <w:top w:val="single" w:color="auto" w:sz="8" w:space="0"/>
              <w:left w:val="single" w:color="auto" w:sz="8" w:space="0"/>
              <w:bottom w:val="single" w:color="auto" w:sz="4" w:space="0"/>
              <w:right w:val="nil"/>
            </w:tcBorders>
            <w:shd w:val="clear" w:color="000000" w:fill="969696"/>
            <w:noWrap/>
            <w:vAlign w:val="center"/>
            <w:hideMark/>
          </w:tcPr>
          <w:p w:rsidRPr="00557189" w:rsidR="006116D9" w:rsidP="004B16CE" w:rsidRDefault="006116D9">
            <w:pPr>
              <w:rPr>
                <w:rFonts w:ascii="Arial" w:hAnsi="Arial" w:cs="Arial"/>
                <w:color w:val="FFFFFF"/>
              </w:rPr>
            </w:pPr>
            <w:r w:rsidRPr="00557189">
              <w:rPr>
                <w:rFonts w:ascii="Arial" w:hAnsi="Arial" w:cs="Arial"/>
                <w:color w:val="FFFFFF"/>
              </w:rPr>
              <w:t> </w:t>
            </w:r>
          </w:p>
        </w:tc>
        <w:tc>
          <w:tcPr>
            <w:tcW w:w="2155" w:type="dxa"/>
            <w:tcBorders>
              <w:top w:val="single" w:color="auto" w:sz="8" w:space="0"/>
              <w:left w:val="nil"/>
              <w:bottom w:val="single" w:color="auto" w:sz="4" w:space="0"/>
              <w:right w:val="nil"/>
            </w:tcBorders>
            <w:shd w:val="clear" w:color="000000" w:fill="969696"/>
            <w:vAlign w:val="center"/>
            <w:hideMark/>
          </w:tcPr>
          <w:p w:rsidRPr="00557189" w:rsidR="006116D9" w:rsidP="004B16CE" w:rsidRDefault="006116D9">
            <w:pPr>
              <w:rPr>
                <w:rFonts w:ascii="Arial" w:hAnsi="Arial" w:cs="Arial"/>
                <w:b/>
                <w:bCs/>
              </w:rPr>
            </w:pPr>
            <w:r w:rsidRPr="00557189">
              <w:rPr>
                <w:rFonts w:ascii="Arial" w:hAnsi="Arial" w:cs="Arial"/>
                <w:b/>
                <w:bCs/>
              </w:rPr>
              <w:t>OSTALI VJEROVNICI</w:t>
            </w:r>
          </w:p>
        </w:tc>
        <w:tc>
          <w:tcPr>
            <w:tcW w:w="1637" w:type="dxa"/>
            <w:tcBorders>
              <w:top w:val="nil"/>
              <w:left w:val="nil"/>
              <w:bottom w:val="single" w:color="auto" w:sz="4" w:space="0"/>
              <w:right w:val="nil"/>
            </w:tcBorders>
            <w:shd w:val="clear" w:color="auto" w:fill="auto"/>
            <w:noWrap/>
            <w:vAlign w:val="bottom"/>
            <w:hideMark/>
          </w:tcPr>
          <w:p w:rsidRPr="00557189" w:rsidR="006116D9" w:rsidP="004B16CE" w:rsidRDefault="006116D9">
            <w:pPr>
              <w:rPr>
                <w:rFonts w:ascii="Arial" w:hAnsi="Arial" w:cs="Arial"/>
                <w:b/>
                <w:bCs/>
              </w:rPr>
            </w:pPr>
          </w:p>
        </w:tc>
        <w:tc>
          <w:tcPr>
            <w:tcW w:w="1861" w:type="dxa"/>
            <w:gridSpan w:val="2"/>
            <w:tcBorders>
              <w:top w:val="nil"/>
              <w:left w:val="nil"/>
              <w:bottom w:val="single" w:color="auto" w:sz="4" w:space="0"/>
              <w:right w:val="nil"/>
            </w:tcBorders>
            <w:shd w:val="clear" w:color="auto" w:fill="auto"/>
            <w:noWrap/>
            <w:vAlign w:val="bottom"/>
            <w:hideMark/>
          </w:tcPr>
          <w:p w:rsidRPr="00557189" w:rsidR="006116D9" w:rsidP="004B16CE" w:rsidRDefault="006116D9">
            <w:pPr>
              <w:rPr>
                <w:rFonts w:ascii="Arial" w:hAnsi="Arial" w:cs="Arial"/>
              </w:rPr>
            </w:pPr>
          </w:p>
        </w:tc>
      </w:tr>
      <w:tr w:rsidRPr="00557189" w:rsidR="006116D9" w:rsidTr="004B16CE">
        <w:trPr>
          <w:trHeight w:val="960"/>
        </w:trPr>
        <w:tc>
          <w:tcPr>
            <w:tcW w:w="558"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rPr>
            </w:pPr>
            <w:r w:rsidRPr="00557189">
              <w:rPr>
                <w:rFonts w:ascii="Arial" w:hAnsi="Arial" w:cs="Arial"/>
                <w:b/>
                <w:bCs/>
              </w:rPr>
              <w:lastRenderedPageBreak/>
              <w:t>RBR</w:t>
            </w:r>
          </w:p>
        </w:tc>
        <w:tc>
          <w:tcPr>
            <w:tcW w:w="3008"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rPr>
            </w:pPr>
            <w:r w:rsidRPr="00557189">
              <w:rPr>
                <w:rFonts w:ascii="Arial" w:hAnsi="Arial" w:cs="Arial"/>
                <w:b/>
                <w:bCs/>
              </w:rPr>
              <w:t>OIB VJEROVNIKA</w:t>
            </w:r>
          </w:p>
        </w:tc>
        <w:tc>
          <w:tcPr>
            <w:tcW w:w="2155"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rPr>
            </w:pPr>
            <w:r w:rsidRPr="00557189">
              <w:rPr>
                <w:rFonts w:ascii="Arial" w:hAnsi="Arial" w:cs="Arial"/>
                <w:b/>
                <w:bCs/>
              </w:rPr>
              <w:t>NAZIV VJEROVNIKA</w:t>
            </w:r>
          </w:p>
        </w:tc>
        <w:tc>
          <w:tcPr>
            <w:tcW w:w="1637"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rPr>
            </w:pPr>
            <w:r w:rsidRPr="00557189">
              <w:rPr>
                <w:rFonts w:ascii="Arial" w:hAnsi="Arial" w:cs="Arial"/>
                <w:b/>
                <w:bCs/>
              </w:rPr>
              <w:t>UTVRĐENI IZNOS TRAŽBINE</w:t>
            </w:r>
          </w:p>
        </w:tc>
        <w:tc>
          <w:tcPr>
            <w:tcW w:w="1861" w:type="dxa"/>
            <w:gridSpan w:val="2"/>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rPr>
            </w:pPr>
            <w:r w:rsidRPr="00557189">
              <w:rPr>
                <w:rFonts w:ascii="Arial" w:hAnsi="Arial" w:cs="Arial"/>
                <w:b/>
                <w:bCs/>
              </w:rPr>
              <w:t>STRUKTURA</w:t>
            </w:r>
          </w:p>
        </w:tc>
      </w:tr>
      <w:tr w:rsidRPr="00557189" w:rsidR="006116D9" w:rsidTr="004B16CE">
        <w:trPr>
          <w:trHeight w:val="600"/>
        </w:trPr>
        <w:tc>
          <w:tcPr>
            <w:tcW w:w="558" w:type="dxa"/>
            <w:tcBorders>
              <w:top w:val="single" w:color="auto" w:sz="4" w:space="0"/>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20</w:t>
            </w:r>
          </w:p>
        </w:tc>
        <w:tc>
          <w:tcPr>
            <w:tcW w:w="3008" w:type="dxa"/>
            <w:tcBorders>
              <w:top w:val="single" w:color="auto" w:sz="4" w:space="0"/>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66091825171 </w:t>
            </w:r>
          </w:p>
        </w:tc>
        <w:tc>
          <w:tcPr>
            <w:tcW w:w="2155" w:type="dxa"/>
            <w:tcBorders>
              <w:top w:val="single" w:color="auto" w:sz="4" w:space="0"/>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ALFA NEKRETNINE d.o.o. (ranije PRIVREDNA BANKA ZAGREB d.d. )</w:t>
            </w:r>
          </w:p>
        </w:tc>
        <w:tc>
          <w:tcPr>
            <w:tcW w:w="1637" w:type="dxa"/>
            <w:tcBorders>
              <w:top w:val="single" w:color="auto" w:sz="4" w:space="0"/>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3.772.973,08</w:t>
            </w:r>
          </w:p>
        </w:tc>
        <w:tc>
          <w:tcPr>
            <w:tcW w:w="1861" w:type="dxa"/>
            <w:gridSpan w:val="2"/>
            <w:tcBorders>
              <w:top w:val="single" w:color="auto" w:sz="4" w:space="0"/>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6,19%</w:t>
            </w:r>
          </w:p>
        </w:tc>
      </w:tr>
      <w:tr w:rsidRPr="00557189" w:rsidR="006116D9" w:rsidTr="004B16CE">
        <w:trPr>
          <w:trHeight w:val="6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21</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66091825171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ALFA NEKRETNINE d.o.o. (ranije SOCIETE GENERALE SPLITSKA BANKA )</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77.416,13</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0,13%</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22</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29524210204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A1 Hrvatska d.o.o. (ranije VIPNET d.o.o.)</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73.059,90</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0,12%</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23</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IT06825590638</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ALIMENCO S.R.L. PORTO DI NAPOLI</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198.501,16</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0,33%</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24</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BE 0412101728</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ALIPHOS ITALIA SRL COLOGNA VENETA VR</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171.564,84</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0,28%</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25</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521-15-01-724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BAKALLAND S.A. WARSZAWA</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139.704,36</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0,23%</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26</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32247339313</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BELAK ANKICA</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8.150,62</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0,01%</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27</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87100250809</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3A0A">
            <w:pPr>
              <w:rPr>
                <w:rFonts w:ascii="Arial" w:hAnsi="Arial" w:cs="Arial"/>
              </w:rPr>
            </w:pPr>
            <w:r>
              <w:rPr>
                <w:rFonts w:ascii="Arial" w:hAnsi="Arial" w:cs="Arial"/>
              </w:rPr>
              <w:t>BÖ</w:t>
            </w:r>
            <w:r w:rsidR="00450A90">
              <w:rPr>
                <w:rFonts w:ascii="Arial" w:hAnsi="Arial" w:cs="Arial"/>
              </w:rPr>
              <w:t>SCH</w:t>
            </w:r>
            <w:r>
              <w:rPr>
                <w:rFonts w:ascii="Arial" w:hAnsi="Arial" w:cs="Arial"/>
              </w:rPr>
              <w:t xml:space="preserve"> BODEN SPIES IMPORT GMBH </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317.720,12</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0,52%</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28</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ESA43062744</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CAROTENOID TECH SA TARRAGONA</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59.779,07</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0,10%</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29</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29021670168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EMOS d.a.o.</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rPr>
                <w:rFonts w:ascii="Arial" w:hAnsi="Arial" w:cs="Arial"/>
              </w:rPr>
            </w:pPr>
            <w:r w:rsidRPr="00557189">
              <w:rPr>
                <w:rFonts w:ascii="Arial" w:hAnsi="Arial" w:cs="Arial"/>
              </w:rPr>
              <w:t> </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30</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ATU29019200</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F.URL &amp; CO GMBH UNTERPREMSTATTEN</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94.459,57</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0,15%</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31</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IT01282851219</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FRANZESE S.P.A. INDUSTRIA.ALIM.PALMA</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29.729,60</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0,05%</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32</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65700920687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FRIGO PIVČEVIĆ vl. MATE PIVČEVIČ</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51.904,30</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0,09%</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33</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87265098359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GAMA SIGURNOST d.o.o.</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88.164,89</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0,14%</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lastRenderedPageBreak/>
              <w:t>34</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IT01177190327</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GOGLIA ANTONIO</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26.061,48</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0,04%</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35</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34504143303</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GOLUBAR JOSIP</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10.731.941,84</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17,61%</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36</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47032668029</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GOLUBAR NADA</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33.672.333,03</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55,24%</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37</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18598403246</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GUJIĆ MIRELA</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14.081,65</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0,02%</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38</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13146188273</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HAJDUK VALERIJA</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2.482,26</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39</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12434711563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HEMA d.o.o.</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9.080,91</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0,01%</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40</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81793146560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HRVATSKI TELEKOM d.d.</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1.137,32</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41</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27759560625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INA - INDUSTRIJA NAFTE d.d.</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167.165,21</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0,27%</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42</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64742081663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IN-DAST d.o.o.</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rPr>
                <w:rFonts w:ascii="Arial" w:hAnsi="Arial" w:cs="Arial"/>
              </w:rPr>
            </w:pPr>
            <w:r w:rsidRPr="00557189">
              <w:rPr>
                <w:rFonts w:ascii="Arial" w:hAnsi="Arial" w:cs="Arial"/>
              </w:rPr>
              <w:t> </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43</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MK4030002465672</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KADINO INDUSTRY GROUP SKOPJE</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67.997,54</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0,11%</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44</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EL092443755</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KOLIOS S.S. GREEK DAIRY LAGADAS</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78.624,19</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0,13%</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45</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40238407</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LO-AL LJUBLJANA</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21.968,20</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0,04%</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46</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18161014</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LO-VITA LJUBLJANA</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7.311,60</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0,01%</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47</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62612424147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NAŠICECEMENT d.d.</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rPr>
                <w:rFonts w:ascii="Arial" w:hAnsi="Arial" w:cs="Arial"/>
              </w:rPr>
            </w:pPr>
            <w:r w:rsidRPr="00557189">
              <w:rPr>
                <w:rFonts w:ascii="Arial" w:hAnsi="Arial" w:cs="Arial"/>
              </w:rPr>
              <w:t> </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48</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ESA28617801</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NOREL ŠPANJOLSKA</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119.975,42</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0,20%</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49</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DK62497718</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NOWACO AALBORG</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50.725,76</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0,08%</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50</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75153024067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ODVJETNIČKI URED ANDREA DOMINKUŠ</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1.356,67</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6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51</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28798478454</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GRAMAT-LORIS export-import d.d. (Ranije Odvjetničko društvo ŠIŠKO i partneri j.t.d.)</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83.957,94</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0,14%</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52</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NL805654537B01</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OERLMANS VENLO</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67.618,59</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0,11%</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53</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03868412563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PRIMAT - RD d.o.o.</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16.589,93</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0,03%</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54</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31015447714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PURIS d.d. U STEČAJU</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22.439,02</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0,04%</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55</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90859118856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ROLI d.o.o.</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19.614,77</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0,03%</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56</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38015624583</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 xml:space="preserve">SAMACO d.o.o. </w:t>
            </w:r>
            <w:r w:rsidRPr="00557189">
              <w:rPr>
                <w:rFonts w:ascii="Arial" w:hAnsi="Arial" w:cs="Arial"/>
              </w:rPr>
              <w:lastRenderedPageBreak/>
              <w:t>(ranije SBERBANK d.d. )</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lastRenderedPageBreak/>
              <w:t>6.916.536,78</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11,35%</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lastRenderedPageBreak/>
              <w:t>57</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38015624583</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SAMACO D.O.O.( ranije HYPO ALPE-ADRIA-BANK d.d.)</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2.448.888,52</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4,02%</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58</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BE 0406.804.736</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SOLVAY CHEMICALS INTER. BRUXELLES</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95.084,36</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0,16%</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59</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22186352722</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TERMA HGK d.o.o.</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874.884,47</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1,44%</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60</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SI42990912</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TKI HRASTNIK d.d.</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48.966,68</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0,08%</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61</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PL8882763051</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TRADE-TRANSPORT GDYNIA</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6.791,06</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0,01%</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62</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NL007436944B01</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TROUW NUTRITION HtFEED B.V.</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16.853,43</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0,03%</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63</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07507345484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UNIKOM d.o.o.</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431,18</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64</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30335873024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VAGE d.o.o.</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500,00</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65</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73585087473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VIATOR d.o.o.</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rPr>
                <w:rFonts w:ascii="Arial" w:hAnsi="Arial" w:cs="Arial"/>
              </w:rPr>
            </w:pPr>
            <w:r w:rsidRPr="00557189">
              <w:rPr>
                <w:rFonts w:ascii="Arial" w:hAnsi="Arial" w:cs="Arial"/>
              </w:rPr>
              <w:t> </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66</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57060604216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VULT d.o.o.</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17.196,42</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0,03%</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67</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NO986228608MVA</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YARA PHOSPHATES OY</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252.461,36</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0,41%</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68</w:t>
            </w:r>
          </w:p>
        </w:tc>
        <w:tc>
          <w:tcPr>
            <w:tcW w:w="3008"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00511911737 </w:t>
            </w:r>
          </w:p>
        </w:tc>
        <w:tc>
          <w:tcPr>
            <w:tcW w:w="2155"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ZAGREB PRIJEVOZ d.o.o.</w:t>
            </w:r>
          </w:p>
        </w:tc>
        <w:tc>
          <w:tcPr>
            <w:tcW w:w="1637"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8.411,98</w:t>
            </w:r>
          </w:p>
        </w:tc>
        <w:tc>
          <w:tcPr>
            <w:tcW w:w="1861" w:type="dxa"/>
            <w:gridSpan w:val="2"/>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0,01%</w:t>
            </w:r>
          </w:p>
        </w:tc>
      </w:tr>
      <w:tr w:rsidRPr="00557189" w:rsidR="006116D9" w:rsidTr="004B16CE">
        <w:trPr>
          <w:trHeight w:val="320"/>
        </w:trPr>
        <w:tc>
          <w:tcPr>
            <w:tcW w:w="558" w:type="dxa"/>
            <w:tcBorders>
              <w:top w:val="nil"/>
              <w:left w:val="single" w:color="auto" w:sz="4" w:space="0"/>
              <w:bottom w:val="single" w:color="auto" w:sz="4" w:space="0"/>
              <w:right w:val="single" w:color="auto" w:sz="4" w:space="0"/>
            </w:tcBorders>
            <w:shd w:val="clear" w:color="000000" w:fill="C5D9F1"/>
            <w:noWrap/>
            <w:vAlign w:val="center"/>
            <w:hideMark/>
          </w:tcPr>
          <w:p w:rsidRPr="00557189" w:rsidR="006116D9" w:rsidP="004B16CE" w:rsidRDefault="006116D9">
            <w:pPr>
              <w:jc w:val="center"/>
              <w:rPr>
                <w:rFonts w:ascii="Arial" w:hAnsi="Arial" w:cs="Arial"/>
              </w:rPr>
            </w:pPr>
            <w:r w:rsidRPr="00557189">
              <w:rPr>
                <w:rFonts w:ascii="Arial" w:hAnsi="Arial" w:cs="Arial"/>
              </w:rPr>
              <w:t> </w:t>
            </w:r>
          </w:p>
        </w:tc>
        <w:tc>
          <w:tcPr>
            <w:tcW w:w="3008"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rPr>
            </w:pPr>
            <w:r w:rsidRPr="00557189">
              <w:rPr>
                <w:rFonts w:ascii="Arial" w:hAnsi="Arial" w:cs="Arial"/>
              </w:rPr>
              <w:t> </w:t>
            </w:r>
          </w:p>
        </w:tc>
        <w:tc>
          <w:tcPr>
            <w:tcW w:w="2155"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rPr>
                <w:rFonts w:ascii="Arial" w:hAnsi="Arial" w:cs="Arial"/>
                <w:b/>
                <w:bCs/>
              </w:rPr>
            </w:pPr>
            <w:r w:rsidRPr="00557189">
              <w:rPr>
                <w:rFonts w:ascii="Arial" w:hAnsi="Arial" w:cs="Arial"/>
                <w:b/>
                <w:bCs/>
              </w:rPr>
              <w:t>UKUPNO 3. skupina Bezuvjetne tražbine</w:t>
            </w:r>
          </w:p>
        </w:tc>
        <w:tc>
          <w:tcPr>
            <w:tcW w:w="1637"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right"/>
              <w:rPr>
                <w:rFonts w:ascii="Arial" w:hAnsi="Arial" w:cs="Arial"/>
                <w:b/>
                <w:bCs/>
              </w:rPr>
            </w:pPr>
            <w:r w:rsidRPr="00557189">
              <w:rPr>
                <w:rFonts w:ascii="Arial" w:hAnsi="Arial" w:cs="Arial"/>
                <w:b/>
                <w:bCs/>
              </w:rPr>
              <w:t>60.952.597,21</w:t>
            </w:r>
          </w:p>
        </w:tc>
        <w:tc>
          <w:tcPr>
            <w:tcW w:w="1861" w:type="dxa"/>
            <w:gridSpan w:val="2"/>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right"/>
              <w:rPr>
                <w:rFonts w:ascii="Arial" w:hAnsi="Arial" w:cs="Arial"/>
                <w:b/>
                <w:bCs/>
              </w:rPr>
            </w:pPr>
            <w:r w:rsidRPr="00557189">
              <w:rPr>
                <w:rFonts w:ascii="Arial" w:hAnsi="Arial" w:cs="Arial"/>
                <w:b/>
                <w:bCs/>
              </w:rPr>
              <w:t>100,00%</w:t>
            </w:r>
          </w:p>
        </w:tc>
      </w:tr>
      <w:tr w:rsidRPr="00557189" w:rsidR="006116D9" w:rsidTr="004B16CE">
        <w:trPr>
          <w:trHeight w:val="300"/>
        </w:trPr>
        <w:tc>
          <w:tcPr>
            <w:tcW w:w="558" w:type="dxa"/>
            <w:tcBorders>
              <w:top w:val="nil"/>
              <w:left w:val="nil"/>
              <w:bottom w:val="nil"/>
              <w:right w:val="nil"/>
            </w:tcBorders>
            <w:shd w:val="clear" w:color="auto" w:fill="auto"/>
            <w:noWrap/>
            <w:vAlign w:val="center"/>
            <w:hideMark/>
          </w:tcPr>
          <w:p w:rsidRPr="00557189" w:rsidR="006116D9" w:rsidP="004B16CE" w:rsidRDefault="006116D9">
            <w:pPr>
              <w:jc w:val="right"/>
              <w:rPr>
                <w:rFonts w:ascii="Arial" w:hAnsi="Arial" w:cs="Arial"/>
                <w:b/>
                <w:bCs/>
              </w:rPr>
            </w:pPr>
          </w:p>
        </w:tc>
        <w:tc>
          <w:tcPr>
            <w:tcW w:w="3008" w:type="dxa"/>
            <w:tcBorders>
              <w:top w:val="nil"/>
              <w:left w:val="nil"/>
              <w:bottom w:val="nil"/>
              <w:right w:val="nil"/>
            </w:tcBorders>
            <w:shd w:val="clear" w:color="auto" w:fill="auto"/>
            <w:noWrap/>
            <w:vAlign w:val="center"/>
            <w:hideMark/>
          </w:tcPr>
          <w:p w:rsidRPr="00557189" w:rsidR="006116D9" w:rsidP="004B16CE" w:rsidRDefault="006116D9">
            <w:pPr>
              <w:jc w:val="center"/>
              <w:rPr>
                <w:rFonts w:ascii="Arial" w:hAnsi="Arial" w:cs="Arial"/>
              </w:rPr>
            </w:pPr>
          </w:p>
        </w:tc>
        <w:tc>
          <w:tcPr>
            <w:tcW w:w="2155" w:type="dxa"/>
            <w:tcBorders>
              <w:top w:val="nil"/>
              <w:left w:val="nil"/>
              <w:bottom w:val="nil"/>
              <w:right w:val="nil"/>
            </w:tcBorders>
            <w:shd w:val="clear" w:color="auto" w:fill="auto"/>
            <w:vAlign w:val="center"/>
            <w:hideMark/>
          </w:tcPr>
          <w:p w:rsidRPr="00557189" w:rsidR="006116D9" w:rsidP="004B16CE" w:rsidRDefault="006116D9">
            <w:pPr>
              <w:rPr>
                <w:rFonts w:ascii="Arial" w:hAnsi="Arial" w:cs="Arial"/>
              </w:rPr>
            </w:pPr>
          </w:p>
        </w:tc>
        <w:tc>
          <w:tcPr>
            <w:tcW w:w="1637" w:type="dxa"/>
            <w:tcBorders>
              <w:top w:val="nil"/>
              <w:left w:val="nil"/>
              <w:bottom w:val="nil"/>
              <w:right w:val="nil"/>
            </w:tcBorders>
            <w:shd w:val="clear" w:color="auto" w:fill="auto"/>
            <w:noWrap/>
            <w:vAlign w:val="center"/>
            <w:hideMark/>
          </w:tcPr>
          <w:p w:rsidRPr="00557189" w:rsidR="006116D9" w:rsidP="004B16CE" w:rsidRDefault="006116D9">
            <w:pPr>
              <w:rPr>
                <w:rFonts w:ascii="Arial" w:hAnsi="Arial" w:cs="Arial"/>
              </w:rPr>
            </w:pPr>
          </w:p>
        </w:tc>
        <w:tc>
          <w:tcPr>
            <w:tcW w:w="1861" w:type="dxa"/>
            <w:gridSpan w:val="2"/>
            <w:tcBorders>
              <w:top w:val="nil"/>
              <w:left w:val="nil"/>
              <w:bottom w:val="nil"/>
              <w:right w:val="nil"/>
            </w:tcBorders>
            <w:shd w:val="clear" w:color="auto" w:fill="auto"/>
            <w:noWrap/>
            <w:vAlign w:val="center"/>
            <w:hideMark/>
          </w:tcPr>
          <w:p w:rsidRPr="00557189" w:rsidR="006116D9" w:rsidP="004B16CE" w:rsidRDefault="006116D9">
            <w:pPr>
              <w:rPr>
                <w:rFonts w:ascii="Arial" w:hAnsi="Arial" w:cs="Arial"/>
              </w:rPr>
            </w:pPr>
          </w:p>
        </w:tc>
      </w:tr>
      <w:tr w:rsidRPr="00557189" w:rsidR="006116D9" w:rsidTr="004B16CE">
        <w:trPr>
          <w:trHeight w:val="300"/>
        </w:trPr>
        <w:tc>
          <w:tcPr>
            <w:tcW w:w="558" w:type="dxa"/>
            <w:tcBorders>
              <w:top w:val="nil"/>
              <w:left w:val="nil"/>
              <w:bottom w:val="nil"/>
              <w:right w:val="nil"/>
            </w:tcBorders>
            <w:shd w:val="clear" w:color="auto" w:fill="auto"/>
            <w:noWrap/>
            <w:vAlign w:val="center"/>
            <w:hideMark/>
          </w:tcPr>
          <w:p w:rsidRPr="00557189" w:rsidR="006116D9" w:rsidP="004B16CE" w:rsidRDefault="006116D9">
            <w:pPr>
              <w:rPr>
                <w:rFonts w:ascii="Arial" w:hAnsi="Arial" w:cs="Arial"/>
              </w:rPr>
            </w:pPr>
          </w:p>
        </w:tc>
        <w:tc>
          <w:tcPr>
            <w:tcW w:w="3008" w:type="dxa"/>
            <w:tcBorders>
              <w:top w:val="nil"/>
              <w:left w:val="nil"/>
              <w:bottom w:val="nil"/>
              <w:right w:val="nil"/>
            </w:tcBorders>
            <w:shd w:val="clear" w:color="auto" w:fill="auto"/>
            <w:vAlign w:val="center"/>
            <w:hideMark/>
          </w:tcPr>
          <w:p w:rsidRPr="00557189" w:rsidR="006116D9" w:rsidP="004B16CE" w:rsidRDefault="006116D9">
            <w:pPr>
              <w:jc w:val="center"/>
              <w:rPr>
                <w:rFonts w:ascii="Arial" w:hAnsi="Arial" w:cs="Arial"/>
              </w:rPr>
            </w:pPr>
          </w:p>
        </w:tc>
        <w:tc>
          <w:tcPr>
            <w:tcW w:w="2155" w:type="dxa"/>
            <w:tcBorders>
              <w:top w:val="nil"/>
              <w:left w:val="nil"/>
              <w:bottom w:val="nil"/>
              <w:right w:val="nil"/>
            </w:tcBorders>
            <w:shd w:val="clear" w:color="auto" w:fill="auto"/>
            <w:vAlign w:val="center"/>
            <w:hideMark/>
          </w:tcPr>
          <w:p w:rsidRPr="00557189" w:rsidR="006116D9" w:rsidP="004B16CE" w:rsidRDefault="006116D9">
            <w:pPr>
              <w:jc w:val="center"/>
              <w:rPr>
                <w:rFonts w:ascii="Arial" w:hAnsi="Arial" w:cs="Arial"/>
              </w:rPr>
            </w:pPr>
          </w:p>
        </w:tc>
        <w:tc>
          <w:tcPr>
            <w:tcW w:w="1637" w:type="dxa"/>
            <w:tcBorders>
              <w:top w:val="nil"/>
              <w:left w:val="nil"/>
              <w:bottom w:val="nil"/>
              <w:right w:val="nil"/>
            </w:tcBorders>
            <w:shd w:val="clear" w:color="auto" w:fill="auto"/>
            <w:noWrap/>
            <w:vAlign w:val="center"/>
            <w:hideMark/>
          </w:tcPr>
          <w:p w:rsidRPr="00557189" w:rsidR="006116D9" w:rsidP="004B16CE" w:rsidRDefault="006116D9">
            <w:pPr>
              <w:rPr>
                <w:rFonts w:ascii="Arial" w:hAnsi="Arial" w:cs="Arial"/>
              </w:rPr>
            </w:pPr>
          </w:p>
        </w:tc>
        <w:tc>
          <w:tcPr>
            <w:tcW w:w="1861" w:type="dxa"/>
            <w:gridSpan w:val="2"/>
            <w:tcBorders>
              <w:top w:val="nil"/>
              <w:left w:val="nil"/>
              <w:bottom w:val="nil"/>
              <w:right w:val="nil"/>
            </w:tcBorders>
            <w:shd w:val="clear" w:color="auto" w:fill="auto"/>
            <w:noWrap/>
            <w:vAlign w:val="center"/>
            <w:hideMark/>
          </w:tcPr>
          <w:p w:rsidRPr="00557189" w:rsidR="006116D9" w:rsidP="004B16CE" w:rsidRDefault="006116D9">
            <w:pPr>
              <w:rPr>
                <w:rFonts w:ascii="Arial" w:hAnsi="Arial" w:cs="Arial"/>
              </w:rPr>
            </w:pPr>
          </w:p>
        </w:tc>
      </w:tr>
      <w:tr w:rsidRPr="00557189" w:rsidR="006116D9" w:rsidTr="004B16CE">
        <w:trPr>
          <w:trHeight w:val="320"/>
        </w:trPr>
        <w:tc>
          <w:tcPr>
            <w:tcW w:w="558" w:type="dxa"/>
            <w:tcBorders>
              <w:top w:val="nil"/>
              <w:left w:val="nil"/>
              <w:bottom w:val="nil"/>
              <w:right w:val="nil"/>
            </w:tcBorders>
            <w:shd w:val="clear" w:color="auto" w:fill="auto"/>
            <w:noWrap/>
            <w:vAlign w:val="center"/>
            <w:hideMark/>
          </w:tcPr>
          <w:p w:rsidRPr="00557189" w:rsidR="006116D9" w:rsidP="004B16CE" w:rsidRDefault="006116D9">
            <w:pPr>
              <w:rPr>
                <w:rFonts w:ascii="Arial" w:hAnsi="Arial" w:cs="Arial"/>
              </w:rPr>
            </w:pPr>
          </w:p>
        </w:tc>
        <w:tc>
          <w:tcPr>
            <w:tcW w:w="3008" w:type="dxa"/>
            <w:tcBorders>
              <w:top w:val="nil"/>
              <w:left w:val="nil"/>
              <w:bottom w:val="nil"/>
              <w:right w:val="nil"/>
            </w:tcBorders>
            <w:shd w:val="clear" w:color="auto" w:fill="auto"/>
            <w:noWrap/>
            <w:vAlign w:val="center"/>
            <w:hideMark/>
          </w:tcPr>
          <w:p w:rsidRPr="00557189" w:rsidR="006116D9" w:rsidP="004B16CE" w:rsidRDefault="006116D9">
            <w:pPr>
              <w:jc w:val="center"/>
              <w:rPr>
                <w:rFonts w:ascii="Arial" w:hAnsi="Arial" w:cs="Arial"/>
              </w:rPr>
            </w:pPr>
          </w:p>
        </w:tc>
        <w:tc>
          <w:tcPr>
            <w:tcW w:w="2155" w:type="dxa"/>
            <w:tcBorders>
              <w:top w:val="nil"/>
              <w:left w:val="nil"/>
              <w:bottom w:val="nil"/>
              <w:right w:val="nil"/>
            </w:tcBorders>
            <w:shd w:val="clear" w:color="auto" w:fill="auto"/>
            <w:vAlign w:val="center"/>
            <w:hideMark/>
          </w:tcPr>
          <w:p w:rsidRPr="00557189" w:rsidR="006116D9" w:rsidP="004B16CE" w:rsidRDefault="006116D9">
            <w:pPr>
              <w:rPr>
                <w:rFonts w:ascii="Arial" w:hAnsi="Arial" w:cs="Arial"/>
                <w:b/>
                <w:bCs/>
                <w:color w:val="000000"/>
              </w:rPr>
            </w:pPr>
            <w:r w:rsidRPr="00557189">
              <w:rPr>
                <w:rFonts w:ascii="Arial" w:hAnsi="Arial" w:cs="Arial"/>
                <w:b/>
                <w:bCs/>
                <w:color w:val="000000"/>
              </w:rPr>
              <w:t>Ostali vjerovnici - Uvjetne tražbine</w:t>
            </w:r>
          </w:p>
        </w:tc>
        <w:tc>
          <w:tcPr>
            <w:tcW w:w="1637" w:type="dxa"/>
            <w:tcBorders>
              <w:top w:val="nil"/>
              <w:left w:val="nil"/>
              <w:bottom w:val="nil"/>
              <w:right w:val="nil"/>
            </w:tcBorders>
            <w:shd w:val="clear" w:color="auto" w:fill="auto"/>
            <w:noWrap/>
            <w:vAlign w:val="center"/>
            <w:hideMark/>
          </w:tcPr>
          <w:p w:rsidRPr="00557189" w:rsidR="006116D9" w:rsidP="004B16CE" w:rsidRDefault="006116D9">
            <w:pPr>
              <w:rPr>
                <w:rFonts w:ascii="Arial" w:hAnsi="Arial" w:cs="Arial"/>
                <w:b/>
                <w:bCs/>
                <w:color w:val="000000"/>
              </w:rPr>
            </w:pPr>
          </w:p>
        </w:tc>
        <w:tc>
          <w:tcPr>
            <w:tcW w:w="1861" w:type="dxa"/>
            <w:gridSpan w:val="2"/>
            <w:tcBorders>
              <w:top w:val="nil"/>
              <w:left w:val="nil"/>
              <w:bottom w:val="nil"/>
              <w:right w:val="nil"/>
            </w:tcBorders>
            <w:shd w:val="clear" w:color="auto" w:fill="auto"/>
            <w:noWrap/>
            <w:vAlign w:val="center"/>
            <w:hideMark/>
          </w:tcPr>
          <w:p w:rsidRPr="00557189" w:rsidR="006116D9" w:rsidP="004B16CE" w:rsidRDefault="006116D9">
            <w:pPr>
              <w:rPr>
                <w:rFonts w:ascii="Arial" w:hAnsi="Arial" w:cs="Arial"/>
              </w:rPr>
            </w:pPr>
          </w:p>
        </w:tc>
      </w:tr>
      <w:tr w:rsidRPr="00557189" w:rsidR="006116D9" w:rsidTr="004B16CE">
        <w:trPr>
          <w:trHeight w:val="960"/>
        </w:trPr>
        <w:tc>
          <w:tcPr>
            <w:tcW w:w="558"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RBR</w:t>
            </w:r>
          </w:p>
        </w:tc>
        <w:tc>
          <w:tcPr>
            <w:tcW w:w="3008"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OIB VJEROVNIKA</w:t>
            </w:r>
          </w:p>
        </w:tc>
        <w:tc>
          <w:tcPr>
            <w:tcW w:w="2155"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NAZIV VJEROVNIKA</w:t>
            </w:r>
          </w:p>
        </w:tc>
        <w:tc>
          <w:tcPr>
            <w:tcW w:w="1637"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UTVRĐENI IZNOS TRAŽBINE</w:t>
            </w:r>
          </w:p>
        </w:tc>
        <w:tc>
          <w:tcPr>
            <w:tcW w:w="1861" w:type="dxa"/>
            <w:gridSpan w:val="2"/>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STRUKTURA</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auto" w:fill="auto"/>
            <w:noWrap/>
            <w:vAlign w:val="center"/>
            <w:hideMark/>
          </w:tcPr>
          <w:p w:rsidRPr="00557189" w:rsidR="006116D9" w:rsidP="004B16CE" w:rsidRDefault="006116D9">
            <w:pPr>
              <w:jc w:val="center"/>
              <w:rPr>
                <w:rFonts w:ascii="Arial" w:hAnsi="Arial" w:cs="Arial"/>
              </w:rPr>
            </w:pPr>
            <w:r w:rsidRPr="00557189">
              <w:rPr>
                <w:rFonts w:ascii="Arial" w:hAnsi="Arial" w:cs="Arial"/>
              </w:rPr>
              <w:t>69</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rPr>
            </w:pPr>
            <w:r w:rsidRPr="00557189">
              <w:rPr>
                <w:rFonts w:ascii="Arial" w:hAnsi="Arial" w:cs="Arial"/>
              </w:rPr>
              <w:t>47032668029</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rPr>
            </w:pPr>
            <w:r w:rsidRPr="00557189">
              <w:rPr>
                <w:rFonts w:ascii="Arial" w:hAnsi="Arial" w:cs="Arial"/>
              </w:rPr>
              <w:t>GOLUBAR NADA</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rPr>
            </w:pPr>
            <w:r w:rsidRPr="00557189">
              <w:rPr>
                <w:rFonts w:ascii="Arial" w:hAnsi="Arial" w:cs="Arial"/>
              </w:rPr>
              <w:t>7.989.932,15</w:t>
            </w:r>
          </w:p>
        </w:tc>
        <w:tc>
          <w:tcPr>
            <w:tcW w:w="1861" w:type="dxa"/>
            <w:gridSpan w:val="2"/>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rPr>
            </w:pPr>
            <w:r w:rsidRPr="00557189">
              <w:rPr>
                <w:rFonts w:ascii="Arial" w:hAnsi="Arial" w:cs="Arial"/>
              </w:rPr>
              <w:t>39,16%</w:t>
            </w:r>
          </w:p>
        </w:tc>
      </w:tr>
      <w:tr w:rsidRPr="00557189" w:rsidR="006116D9" w:rsidTr="004B16CE">
        <w:trPr>
          <w:trHeight w:val="300"/>
        </w:trPr>
        <w:tc>
          <w:tcPr>
            <w:tcW w:w="558" w:type="dxa"/>
            <w:tcBorders>
              <w:top w:val="nil"/>
              <w:left w:val="single" w:color="auto" w:sz="4" w:space="0"/>
              <w:bottom w:val="single" w:color="auto" w:sz="4" w:space="0"/>
              <w:right w:val="single" w:color="auto" w:sz="4" w:space="0"/>
            </w:tcBorders>
            <w:shd w:val="clear" w:color="auto" w:fill="auto"/>
            <w:noWrap/>
            <w:vAlign w:val="center"/>
            <w:hideMark/>
          </w:tcPr>
          <w:p w:rsidRPr="00557189" w:rsidR="006116D9" w:rsidP="004B16CE" w:rsidRDefault="006116D9">
            <w:pPr>
              <w:jc w:val="center"/>
              <w:rPr>
                <w:rFonts w:ascii="Arial" w:hAnsi="Arial" w:cs="Arial"/>
              </w:rPr>
            </w:pPr>
            <w:r w:rsidRPr="00557189">
              <w:rPr>
                <w:rFonts w:ascii="Arial" w:hAnsi="Arial" w:cs="Arial"/>
              </w:rPr>
              <w:t>70</w:t>
            </w:r>
          </w:p>
        </w:tc>
        <w:tc>
          <w:tcPr>
            <w:tcW w:w="30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rPr>
            </w:pPr>
            <w:r w:rsidRPr="00557189">
              <w:rPr>
                <w:rFonts w:ascii="Arial" w:hAnsi="Arial" w:cs="Arial"/>
              </w:rPr>
              <w:t>27564553094</w:t>
            </w:r>
          </w:p>
        </w:tc>
        <w:tc>
          <w:tcPr>
            <w:tcW w:w="2155"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rPr>
            </w:pPr>
            <w:r w:rsidRPr="00557189">
              <w:rPr>
                <w:rFonts w:ascii="Arial" w:hAnsi="Arial" w:cs="Arial"/>
              </w:rPr>
              <w:t>GRAMAT d.d.</w:t>
            </w:r>
          </w:p>
        </w:tc>
        <w:tc>
          <w:tcPr>
            <w:tcW w:w="163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rPr>
            </w:pPr>
            <w:r w:rsidRPr="00557189">
              <w:rPr>
                <w:rFonts w:ascii="Arial" w:hAnsi="Arial" w:cs="Arial"/>
              </w:rPr>
              <w:t>12.411.580,92</w:t>
            </w:r>
          </w:p>
        </w:tc>
        <w:tc>
          <w:tcPr>
            <w:tcW w:w="1861" w:type="dxa"/>
            <w:gridSpan w:val="2"/>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rPr>
            </w:pPr>
            <w:r w:rsidRPr="00557189">
              <w:rPr>
                <w:rFonts w:ascii="Arial" w:hAnsi="Arial" w:cs="Arial"/>
              </w:rPr>
              <w:t>60,84%</w:t>
            </w:r>
          </w:p>
        </w:tc>
      </w:tr>
      <w:tr w:rsidRPr="00557189" w:rsidR="006116D9" w:rsidTr="004B16CE">
        <w:trPr>
          <w:trHeight w:val="320"/>
        </w:trPr>
        <w:tc>
          <w:tcPr>
            <w:tcW w:w="558" w:type="dxa"/>
            <w:tcBorders>
              <w:top w:val="nil"/>
              <w:left w:val="single" w:color="auto" w:sz="4" w:space="0"/>
              <w:bottom w:val="single" w:color="auto" w:sz="4" w:space="0"/>
              <w:right w:val="single" w:color="auto" w:sz="4" w:space="0"/>
            </w:tcBorders>
            <w:shd w:val="clear" w:color="000000" w:fill="C5D9F1"/>
            <w:noWrap/>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 </w:t>
            </w:r>
          </w:p>
        </w:tc>
        <w:tc>
          <w:tcPr>
            <w:tcW w:w="3008"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 </w:t>
            </w:r>
          </w:p>
        </w:tc>
        <w:tc>
          <w:tcPr>
            <w:tcW w:w="2155"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rPr>
                <w:rFonts w:ascii="Arial" w:hAnsi="Arial" w:cs="Arial"/>
                <w:b/>
                <w:bCs/>
                <w:color w:val="000000"/>
              </w:rPr>
            </w:pPr>
            <w:r w:rsidRPr="00557189">
              <w:rPr>
                <w:rFonts w:ascii="Arial" w:hAnsi="Arial" w:cs="Arial"/>
                <w:b/>
                <w:bCs/>
                <w:color w:val="000000"/>
              </w:rPr>
              <w:t>UKUPNO 3. skupina Uvjetne tražbine</w:t>
            </w:r>
          </w:p>
        </w:tc>
        <w:tc>
          <w:tcPr>
            <w:tcW w:w="1637"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20.401.513,07</w:t>
            </w:r>
          </w:p>
        </w:tc>
        <w:tc>
          <w:tcPr>
            <w:tcW w:w="1861" w:type="dxa"/>
            <w:gridSpan w:val="2"/>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100,00%</w:t>
            </w:r>
          </w:p>
        </w:tc>
      </w:tr>
      <w:tr w:rsidRPr="00557189" w:rsidR="006116D9" w:rsidTr="004B16CE">
        <w:trPr>
          <w:trHeight w:val="300"/>
        </w:trPr>
        <w:tc>
          <w:tcPr>
            <w:tcW w:w="558" w:type="dxa"/>
            <w:tcBorders>
              <w:top w:val="nil"/>
              <w:left w:val="nil"/>
              <w:bottom w:val="single" w:color="auto" w:sz="4" w:space="0"/>
              <w:right w:val="nil"/>
            </w:tcBorders>
            <w:shd w:val="clear" w:color="auto" w:fill="auto"/>
            <w:noWrap/>
            <w:vAlign w:val="center"/>
            <w:hideMark/>
          </w:tcPr>
          <w:p w:rsidRPr="00557189" w:rsidR="006116D9" w:rsidP="004B16CE" w:rsidRDefault="006116D9">
            <w:pPr>
              <w:jc w:val="right"/>
              <w:rPr>
                <w:rFonts w:ascii="Arial" w:hAnsi="Arial" w:cs="Arial"/>
                <w:b/>
                <w:bCs/>
                <w:color w:val="000000"/>
              </w:rPr>
            </w:pPr>
          </w:p>
        </w:tc>
        <w:tc>
          <w:tcPr>
            <w:tcW w:w="3008" w:type="dxa"/>
            <w:tcBorders>
              <w:top w:val="nil"/>
              <w:left w:val="nil"/>
              <w:bottom w:val="single" w:color="auto" w:sz="4" w:space="0"/>
              <w:right w:val="nil"/>
            </w:tcBorders>
            <w:shd w:val="clear" w:color="auto" w:fill="auto"/>
            <w:noWrap/>
            <w:vAlign w:val="center"/>
            <w:hideMark/>
          </w:tcPr>
          <w:p w:rsidRPr="00557189" w:rsidR="006116D9" w:rsidP="004B16CE" w:rsidRDefault="006116D9">
            <w:pPr>
              <w:jc w:val="center"/>
              <w:rPr>
                <w:rFonts w:ascii="Arial" w:hAnsi="Arial" w:cs="Arial"/>
              </w:rPr>
            </w:pPr>
          </w:p>
        </w:tc>
        <w:tc>
          <w:tcPr>
            <w:tcW w:w="2155" w:type="dxa"/>
            <w:tcBorders>
              <w:top w:val="nil"/>
              <w:left w:val="nil"/>
              <w:bottom w:val="single" w:color="auto" w:sz="4" w:space="0"/>
              <w:right w:val="nil"/>
            </w:tcBorders>
            <w:shd w:val="clear" w:color="auto" w:fill="auto"/>
            <w:vAlign w:val="center"/>
            <w:hideMark/>
          </w:tcPr>
          <w:p w:rsidRPr="00557189" w:rsidR="006116D9" w:rsidP="004B16CE" w:rsidRDefault="006116D9">
            <w:pPr>
              <w:rPr>
                <w:rFonts w:ascii="Arial" w:hAnsi="Arial" w:cs="Arial"/>
              </w:rPr>
            </w:pPr>
          </w:p>
        </w:tc>
        <w:tc>
          <w:tcPr>
            <w:tcW w:w="1637" w:type="dxa"/>
            <w:tcBorders>
              <w:top w:val="nil"/>
              <w:left w:val="nil"/>
              <w:bottom w:val="single" w:color="auto" w:sz="4" w:space="0"/>
              <w:right w:val="nil"/>
            </w:tcBorders>
            <w:shd w:val="clear" w:color="auto" w:fill="auto"/>
            <w:noWrap/>
            <w:vAlign w:val="center"/>
            <w:hideMark/>
          </w:tcPr>
          <w:p w:rsidRPr="00557189" w:rsidR="006116D9" w:rsidP="004B16CE" w:rsidRDefault="006116D9">
            <w:pPr>
              <w:rPr>
                <w:rFonts w:ascii="Arial" w:hAnsi="Arial" w:cs="Arial"/>
              </w:rPr>
            </w:pPr>
          </w:p>
        </w:tc>
        <w:tc>
          <w:tcPr>
            <w:tcW w:w="1861" w:type="dxa"/>
            <w:gridSpan w:val="2"/>
            <w:tcBorders>
              <w:top w:val="nil"/>
              <w:left w:val="nil"/>
              <w:bottom w:val="single" w:color="auto" w:sz="4" w:space="0"/>
              <w:right w:val="nil"/>
            </w:tcBorders>
            <w:shd w:val="clear" w:color="auto" w:fill="auto"/>
            <w:noWrap/>
            <w:vAlign w:val="center"/>
            <w:hideMark/>
          </w:tcPr>
          <w:p w:rsidRPr="00557189" w:rsidR="006116D9" w:rsidP="004B16CE" w:rsidRDefault="006116D9">
            <w:pPr>
              <w:rPr>
                <w:rFonts w:ascii="Arial" w:hAnsi="Arial" w:cs="Arial"/>
              </w:rPr>
            </w:pPr>
          </w:p>
        </w:tc>
      </w:tr>
      <w:tr w:rsidRPr="00557189" w:rsidR="006116D9" w:rsidTr="004B16CE">
        <w:trPr>
          <w:trHeight w:val="320"/>
        </w:trPr>
        <w:tc>
          <w:tcPr>
            <w:tcW w:w="558" w:type="dxa"/>
            <w:tcBorders>
              <w:top w:val="single" w:color="auto" w:sz="4" w:space="0"/>
              <w:left w:val="single" w:color="auto" w:sz="4" w:space="0"/>
              <w:bottom w:val="single" w:color="auto" w:sz="4" w:space="0"/>
              <w:right w:val="single" w:color="auto" w:sz="4" w:space="0"/>
            </w:tcBorders>
            <w:shd w:val="clear" w:color="000000" w:fill="C5D9F1"/>
            <w:noWrap/>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lastRenderedPageBreak/>
              <w:t> </w:t>
            </w:r>
          </w:p>
        </w:tc>
        <w:tc>
          <w:tcPr>
            <w:tcW w:w="3008"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 </w:t>
            </w:r>
          </w:p>
        </w:tc>
        <w:tc>
          <w:tcPr>
            <w:tcW w:w="2155"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rPr>
                <w:rFonts w:ascii="Arial" w:hAnsi="Arial" w:cs="Arial"/>
                <w:b/>
                <w:bCs/>
                <w:color w:val="000000"/>
              </w:rPr>
            </w:pPr>
            <w:r w:rsidRPr="00557189">
              <w:rPr>
                <w:rFonts w:ascii="Arial" w:hAnsi="Arial" w:cs="Arial"/>
                <w:b/>
                <w:bCs/>
                <w:color w:val="000000"/>
              </w:rPr>
              <w:t>SVEUKUPNO:</w:t>
            </w:r>
          </w:p>
        </w:tc>
        <w:tc>
          <w:tcPr>
            <w:tcW w:w="1637"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85.296.957,41</w:t>
            </w:r>
          </w:p>
        </w:tc>
        <w:tc>
          <w:tcPr>
            <w:tcW w:w="1861" w:type="dxa"/>
            <w:gridSpan w:val="2"/>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100,00%</w:t>
            </w:r>
          </w:p>
        </w:tc>
      </w:tr>
    </w:tbl>
    <w:p w:rsidRPr="00557189" w:rsidR="006116D9" w:rsidP="006116D9" w:rsidRDefault="006116D9">
      <w:pPr>
        <w:spacing w:line="360" w:lineRule="auto"/>
        <w:jc w:val="both"/>
        <w:rPr>
          <w:rFonts w:ascii="Arial" w:hAnsi="Arial" w:cs="Arial"/>
        </w:rPr>
      </w:pPr>
    </w:p>
    <w:p w:rsidRPr="00557189" w:rsidR="006116D9" w:rsidP="006116D9" w:rsidRDefault="006116D9">
      <w:pPr>
        <w:tabs>
          <w:tab w:val="left" w:pos="3293"/>
        </w:tabs>
        <w:spacing w:line="360" w:lineRule="auto"/>
        <w:jc w:val="both"/>
        <w:rPr>
          <w:rFonts w:ascii="Arial" w:hAnsi="Arial" w:cs="Arial"/>
          <w:b/>
          <w:bCs/>
          <w:u w:val="single"/>
        </w:rPr>
      </w:pPr>
      <w:r w:rsidRPr="00557189">
        <w:rPr>
          <w:rFonts w:ascii="Arial" w:hAnsi="Arial" w:cs="Arial"/>
          <w:b/>
          <w:bCs/>
          <w:u w:val="single"/>
        </w:rPr>
        <w:t xml:space="preserve">Razlučna prava: </w:t>
      </w:r>
      <w:r w:rsidRPr="00557189">
        <w:rPr>
          <w:rFonts w:ascii="Arial" w:hAnsi="Arial" w:cs="Arial"/>
        </w:rPr>
        <w:t xml:space="preserve"> U slučaju da se razlučni vjerovnici odreknu razlučnog prava</w:t>
      </w:r>
    </w:p>
    <w:tbl>
      <w:tblPr>
        <w:tblW w:w="9048" w:type="dxa"/>
        <w:tblInd w:w="98" w:type="dxa"/>
        <w:tblLook w:firstRow="1" w:lastRow="0" w:firstColumn="1" w:lastColumn="0" w:noHBand="0" w:noVBand="1" w:val="04A0"/>
      </w:tblPr>
      <w:tblGrid>
        <w:gridCol w:w="627"/>
        <w:gridCol w:w="1453"/>
        <w:gridCol w:w="2794"/>
        <w:gridCol w:w="1453"/>
        <w:gridCol w:w="1432"/>
        <w:gridCol w:w="1431"/>
      </w:tblGrid>
      <w:tr w:rsidRPr="00557189" w:rsidR="006116D9" w:rsidTr="004B16CE">
        <w:trPr>
          <w:trHeight w:val="1260"/>
        </w:trPr>
        <w:tc>
          <w:tcPr>
            <w:tcW w:w="530" w:type="dxa"/>
            <w:tcBorders>
              <w:top w:val="single" w:color="auto" w:sz="8" w:space="0"/>
              <w:left w:val="single" w:color="auto" w:sz="8"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RBR</w:t>
            </w:r>
          </w:p>
        </w:tc>
        <w:tc>
          <w:tcPr>
            <w:tcW w:w="1159" w:type="dxa"/>
            <w:tcBorders>
              <w:top w:val="single" w:color="auto" w:sz="8" w:space="0"/>
              <w:left w:val="nil"/>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OIB VJEROVNIKA</w:t>
            </w:r>
          </w:p>
        </w:tc>
        <w:tc>
          <w:tcPr>
            <w:tcW w:w="3293" w:type="dxa"/>
            <w:tcBorders>
              <w:top w:val="single" w:color="auto" w:sz="8" w:space="0"/>
              <w:left w:val="nil"/>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NAZIV VJEROVNIKA</w:t>
            </w:r>
          </w:p>
        </w:tc>
        <w:tc>
          <w:tcPr>
            <w:tcW w:w="1316" w:type="dxa"/>
            <w:tcBorders>
              <w:top w:val="single" w:color="auto" w:sz="8" w:space="0"/>
              <w:left w:val="nil"/>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 xml:space="preserve">IZNOS TRAŽBINE PREMA PRIJAVI VJEROVNIKA </w:t>
            </w:r>
          </w:p>
        </w:tc>
        <w:tc>
          <w:tcPr>
            <w:tcW w:w="1408" w:type="dxa"/>
            <w:tcBorders>
              <w:top w:val="single" w:color="auto" w:sz="8" w:space="0"/>
              <w:left w:val="nil"/>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IZNOS ZA KOJI IMA RAZLUČNO PRAVO</w:t>
            </w:r>
          </w:p>
        </w:tc>
        <w:tc>
          <w:tcPr>
            <w:tcW w:w="1342" w:type="dxa"/>
            <w:tcBorders>
              <w:top w:val="single" w:color="auto" w:sz="8" w:space="0"/>
              <w:left w:val="nil"/>
              <w:bottom w:val="single" w:color="auto" w:sz="4" w:space="0"/>
              <w:right w:val="single" w:color="auto" w:sz="8" w:space="0"/>
            </w:tcBorders>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ODRIČE LI SE RAZLUČNOG PRAVA             DA/NE</w:t>
            </w:r>
          </w:p>
        </w:tc>
      </w:tr>
      <w:tr w:rsidRPr="00557189" w:rsidR="006116D9" w:rsidTr="004B16CE">
        <w:trPr>
          <w:trHeight w:val="600"/>
        </w:trPr>
        <w:tc>
          <w:tcPr>
            <w:tcW w:w="530" w:type="dxa"/>
            <w:tcBorders>
              <w:top w:val="nil"/>
              <w:left w:val="single" w:color="auto" w:sz="8" w:space="0"/>
              <w:bottom w:val="single" w:color="auto" w:sz="4" w:space="0"/>
              <w:right w:val="single" w:color="auto" w:sz="4" w:space="0"/>
            </w:tcBorders>
            <w:shd w:val="clear" w:color="auto" w:fill="auto"/>
            <w:noWrap/>
            <w:vAlign w:val="bottom"/>
            <w:hideMark/>
          </w:tcPr>
          <w:p w:rsidRPr="00557189" w:rsidR="006116D9" w:rsidP="004B16CE" w:rsidRDefault="006116D9">
            <w:pPr>
              <w:rPr>
                <w:rFonts w:ascii="Arial" w:hAnsi="Arial" w:cs="Arial"/>
                <w:color w:val="000000"/>
              </w:rPr>
            </w:pPr>
            <w:r w:rsidRPr="00557189">
              <w:rPr>
                <w:rFonts w:ascii="Arial" w:hAnsi="Arial" w:cs="Arial"/>
                <w:color w:val="000000"/>
              </w:rPr>
              <w:t>1.</w:t>
            </w:r>
          </w:p>
        </w:tc>
        <w:tc>
          <w:tcPr>
            <w:tcW w:w="1159"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rPr>
                <w:rFonts w:ascii="Arial" w:hAnsi="Arial" w:cs="Arial"/>
                <w:color w:val="000000"/>
              </w:rPr>
            </w:pPr>
            <w:r w:rsidRPr="00557189">
              <w:rPr>
                <w:rFonts w:ascii="Arial" w:hAnsi="Arial" w:cs="Arial"/>
                <w:color w:val="000000"/>
              </w:rPr>
              <w:t xml:space="preserve">66091825171 </w:t>
            </w:r>
          </w:p>
        </w:tc>
        <w:tc>
          <w:tcPr>
            <w:tcW w:w="3293"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ALFA NEKRETNINE d.o.o. (ranije SOCIETE GENERALE SPLITSKA BANKA )</w:t>
            </w:r>
          </w:p>
        </w:tc>
        <w:tc>
          <w:tcPr>
            <w:tcW w:w="131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3.723.802,13</w:t>
            </w:r>
          </w:p>
        </w:tc>
        <w:tc>
          <w:tcPr>
            <w:tcW w:w="1408" w:type="dxa"/>
            <w:tcBorders>
              <w:top w:val="nil"/>
              <w:left w:val="nil"/>
              <w:bottom w:val="single" w:color="auto" w:sz="4" w:space="0"/>
              <w:right w:val="single" w:color="auto" w:sz="4" w:space="0"/>
            </w:tcBorders>
            <w:shd w:val="clear" w:color="auto" w:fill="auto"/>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3.646.385,97</w:t>
            </w:r>
          </w:p>
        </w:tc>
        <w:tc>
          <w:tcPr>
            <w:tcW w:w="1342" w:type="dxa"/>
            <w:tcBorders>
              <w:top w:val="nil"/>
              <w:left w:val="nil"/>
              <w:bottom w:val="single" w:color="auto" w:sz="4" w:space="0"/>
              <w:right w:val="single" w:color="auto" w:sz="8"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ne</w:t>
            </w:r>
          </w:p>
        </w:tc>
      </w:tr>
      <w:tr w:rsidRPr="00557189" w:rsidR="006116D9" w:rsidTr="004B16CE">
        <w:trPr>
          <w:trHeight w:val="300"/>
        </w:trPr>
        <w:tc>
          <w:tcPr>
            <w:tcW w:w="530" w:type="dxa"/>
            <w:tcBorders>
              <w:top w:val="nil"/>
              <w:left w:val="single" w:color="auto" w:sz="8" w:space="0"/>
              <w:bottom w:val="single" w:color="auto" w:sz="4" w:space="0"/>
              <w:right w:val="single" w:color="auto" w:sz="4" w:space="0"/>
            </w:tcBorders>
            <w:shd w:val="clear" w:color="auto" w:fill="auto"/>
            <w:noWrap/>
            <w:vAlign w:val="bottom"/>
            <w:hideMark/>
          </w:tcPr>
          <w:p w:rsidRPr="00557189" w:rsidR="006116D9" w:rsidP="004B16CE" w:rsidRDefault="006116D9">
            <w:pPr>
              <w:rPr>
                <w:rFonts w:ascii="Arial" w:hAnsi="Arial" w:cs="Arial"/>
                <w:color w:val="000000"/>
              </w:rPr>
            </w:pPr>
            <w:r w:rsidRPr="00557189">
              <w:rPr>
                <w:rFonts w:ascii="Arial" w:hAnsi="Arial" w:cs="Arial"/>
                <w:color w:val="000000"/>
              </w:rPr>
              <w:t>2.</w:t>
            </w:r>
          </w:p>
        </w:tc>
        <w:tc>
          <w:tcPr>
            <w:tcW w:w="1159" w:type="dxa"/>
            <w:tcBorders>
              <w:top w:val="nil"/>
              <w:left w:val="nil"/>
              <w:bottom w:val="single" w:color="auto" w:sz="4" w:space="0"/>
              <w:right w:val="single" w:color="auto" w:sz="4" w:space="0"/>
            </w:tcBorders>
            <w:shd w:val="clear" w:color="auto" w:fill="auto"/>
            <w:noWrap/>
            <w:hideMark/>
          </w:tcPr>
          <w:p w:rsidRPr="00557189" w:rsidR="006116D9" w:rsidP="004B16CE" w:rsidRDefault="006116D9">
            <w:pPr>
              <w:rPr>
                <w:rFonts w:ascii="Arial" w:hAnsi="Arial" w:cs="Arial"/>
                <w:color w:val="000000"/>
              </w:rPr>
            </w:pPr>
            <w:r w:rsidRPr="00557189">
              <w:rPr>
                <w:rFonts w:ascii="Arial" w:hAnsi="Arial" w:cs="Arial"/>
                <w:color w:val="000000"/>
              </w:rPr>
              <w:t xml:space="preserve">23057039320 </w:t>
            </w:r>
          </w:p>
        </w:tc>
        <w:tc>
          <w:tcPr>
            <w:tcW w:w="3293" w:type="dxa"/>
            <w:tcBorders>
              <w:top w:val="nil"/>
              <w:left w:val="nil"/>
              <w:bottom w:val="single" w:color="auto" w:sz="4" w:space="0"/>
              <w:right w:val="single" w:color="auto" w:sz="4" w:space="0"/>
            </w:tcBorders>
            <w:shd w:val="clear" w:color="auto" w:fill="auto"/>
            <w:hideMark/>
          </w:tcPr>
          <w:p w:rsidRPr="00557189" w:rsidR="006116D9" w:rsidP="004B16CE" w:rsidRDefault="006116D9">
            <w:pPr>
              <w:rPr>
                <w:rFonts w:ascii="Arial" w:hAnsi="Arial" w:cs="Arial"/>
                <w:color w:val="000000"/>
              </w:rPr>
            </w:pPr>
            <w:r w:rsidRPr="00557189">
              <w:rPr>
                <w:rFonts w:ascii="Arial" w:hAnsi="Arial" w:cs="Arial"/>
                <w:color w:val="000000"/>
              </w:rPr>
              <w:t>ERSTE&amp;STEIERMÄRKISCHE BANK d. d</w:t>
            </w:r>
          </w:p>
        </w:tc>
        <w:tc>
          <w:tcPr>
            <w:tcW w:w="1316"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right"/>
              <w:rPr>
                <w:rFonts w:ascii="Arial" w:hAnsi="Arial" w:cs="Arial"/>
                <w:color w:val="000000"/>
              </w:rPr>
            </w:pPr>
            <w:r w:rsidRPr="00557189">
              <w:rPr>
                <w:rFonts w:ascii="Arial" w:hAnsi="Arial" w:cs="Arial"/>
                <w:color w:val="000000"/>
              </w:rPr>
              <w:t>25.567.546,92</w:t>
            </w:r>
          </w:p>
        </w:tc>
        <w:tc>
          <w:tcPr>
            <w:tcW w:w="14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right"/>
              <w:rPr>
                <w:rFonts w:ascii="Arial" w:hAnsi="Arial" w:cs="Arial"/>
                <w:color w:val="000000"/>
              </w:rPr>
            </w:pPr>
            <w:r w:rsidRPr="00557189">
              <w:rPr>
                <w:rFonts w:ascii="Arial" w:hAnsi="Arial" w:cs="Arial"/>
                <w:color w:val="000000"/>
              </w:rPr>
              <w:t>25.567.546,92</w:t>
            </w:r>
          </w:p>
        </w:tc>
        <w:tc>
          <w:tcPr>
            <w:tcW w:w="1342" w:type="dxa"/>
            <w:tcBorders>
              <w:top w:val="nil"/>
              <w:left w:val="nil"/>
              <w:bottom w:val="single" w:color="auto" w:sz="4" w:space="0"/>
              <w:right w:val="single" w:color="auto" w:sz="8"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nema izjave</w:t>
            </w:r>
          </w:p>
        </w:tc>
      </w:tr>
      <w:tr w:rsidRPr="00557189" w:rsidR="006116D9" w:rsidTr="004B16CE">
        <w:trPr>
          <w:trHeight w:val="300"/>
        </w:trPr>
        <w:tc>
          <w:tcPr>
            <w:tcW w:w="530" w:type="dxa"/>
            <w:tcBorders>
              <w:top w:val="nil"/>
              <w:left w:val="single" w:color="auto" w:sz="8" w:space="0"/>
              <w:bottom w:val="single" w:color="auto" w:sz="4" w:space="0"/>
              <w:right w:val="single" w:color="auto" w:sz="4" w:space="0"/>
            </w:tcBorders>
            <w:shd w:val="clear" w:color="auto" w:fill="auto"/>
            <w:noWrap/>
            <w:vAlign w:val="bottom"/>
            <w:hideMark/>
          </w:tcPr>
          <w:p w:rsidRPr="00557189" w:rsidR="006116D9" w:rsidP="004B16CE" w:rsidRDefault="006116D9">
            <w:pPr>
              <w:rPr>
                <w:rFonts w:ascii="Arial" w:hAnsi="Arial" w:cs="Arial"/>
                <w:color w:val="000000"/>
              </w:rPr>
            </w:pPr>
            <w:r w:rsidRPr="00557189">
              <w:rPr>
                <w:rFonts w:ascii="Arial" w:hAnsi="Arial" w:cs="Arial"/>
                <w:color w:val="000000"/>
              </w:rPr>
              <w:t>3.</w:t>
            </w:r>
          </w:p>
        </w:tc>
        <w:tc>
          <w:tcPr>
            <w:tcW w:w="1159" w:type="dxa"/>
            <w:tcBorders>
              <w:top w:val="nil"/>
              <w:left w:val="nil"/>
              <w:bottom w:val="single" w:color="auto" w:sz="4" w:space="0"/>
              <w:right w:val="single" w:color="auto" w:sz="4" w:space="0"/>
            </w:tcBorders>
            <w:shd w:val="clear" w:color="auto" w:fill="auto"/>
            <w:hideMark/>
          </w:tcPr>
          <w:p w:rsidRPr="00557189" w:rsidR="006116D9" w:rsidP="004B16CE" w:rsidRDefault="006116D9">
            <w:pPr>
              <w:rPr>
                <w:rFonts w:ascii="Arial" w:hAnsi="Arial" w:cs="Arial"/>
                <w:color w:val="000000"/>
              </w:rPr>
            </w:pPr>
            <w:r w:rsidRPr="00557189">
              <w:rPr>
                <w:rFonts w:ascii="Arial" w:hAnsi="Arial" w:cs="Arial"/>
                <w:color w:val="000000"/>
              </w:rPr>
              <w:t xml:space="preserve">99326633206 </w:t>
            </w:r>
          </w:p>
        </w:tc>
        <w:tc>
          <w:tcPr>
            <w:tcW w:w="3293" w:type="dxa"/>
            <w:tcBorders>
              <w:top w:val="nil"/>
              <w:left w:val="nil"/>
              <w:bottom w:val="single" w:color="auto" w:sz="4" w:space="0"/>
              <w:right w:val="single" w:color="auto" w:sz="4" w:space="0"/>
            </w:tcBorders>
            <w:shd w:val="clear" w:color="auto" w:fill="auto"/>
            <w:hideMark/>
          </w:tcPr>
          <w:p w:rsidRPr="00557189" w:rsidR="006116D9" w:rsidP="004B16CE" w:rsidRDefault="006116D9">
            <w:pPr>
              <w:rPr>
                <w:rFonts w:ascii="Arial" w:hAnsi="Arial" w:cs="Arial"/>
                <w:color w:val="000000"/>
              </w:rPr>
            </w:pPr>
            <w:r w:rsidRPr="00557189">
              <w:rPr>
                <w:rFonts w:ascii="Arial" w:hAnsi="Arial" w:cs="Arial"/>
                <w:color w:val="000000"/>
              </w:rPr>
              <w:t xml:space="preserve">IMEX BANKA d.d. </w:t>
            </w:r>
          </w:p>
        </w:tc>
        <w:tc>
          <w:tcPr>
            <w:tcW w:w="1316" w:type="dxa"/>
            <w:tcBorders>
              <w:top w:val="nil"/>
              <w:left w:val="nil"/>
              <w:bottom w:val="single" w:color="auto" w:sz="4" w:space="0"/>
              <w:right w:val="single" w:color="auto" w:sz="4" w:space="0"/>
            </w:tcBorders>
            <w:shd w:val="clear" w:color="auto" w:fill="auto"/>
            <w:noWrap/>
            <w:hideMark/>
          </w:tcPr>
          <w:p w:rsidRPr="00557189" w:rsidR="006116D9" w:rsidP="004B16CE" w:rsidRDefault="006116D9">
            <w:pPr>
              <w:jc w:val="right"/>
              <w:rPr>
                <w:rFonts w:ascii="Arial" w:hAnsi="Arial" w:cs="Arial"/>
                <w:color w:val="000000"/>
              </w:rPr>
            </w:pPr>
            <w:r w:rsidRPr="00557189">
              <w:rPr>
                <w:rFonts w:ascii="Arial" w:hAnsi="Arial" w:cs="Arial"/>
                <w:color w:val="000000"/>
              </w:rPr>
              <w:t>1.713.554,68</w:t>
            </w:r>
          </w:p>
        </w:tc>
        <w:tc>
          <w:tcPr>
            <w:tcW w:w="14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right"/>
              <w:rPr>
                <w:rFonts w:ascii="Arial" w:hAnsi="Arial" w:cs="Arial"/>
                <w:color w:val="000000"/>
              </w:rPr>
            </w:pPr>
            <w:r w:rsidRPr="00557189">
              <w:rPr>
                <w:rFonts w:ascii="Arial" w:hAnsi="Arial" w:cs="Arial"/>
                <w:color w:val="000000"/>
              </w:rPr>
              <w:t>1.713.554,68</w:t>
            </w:r>
          </w:p>
        </w:tc>
        <w:tc>
          <w:tcPr>
            <w:tcW w:w="1342" w:type="dxa"/>
            <w:tcBorders>
              <w:top w:val="nil"/>
              <w:left w:val="nil"/>
              <w:bottom w:val="single" w:color="auto" w:sz="4" w:space="0"/>
              <w:right w:val="single" w:color="auto" w:sz="8"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ne</w:t>
            </w:r>
          </w:p>
        </w:tc>
      </w:tr>
      <w:tr w:rsidRPr="00557189" w:rsidR="006116D9" w:rsidTr="004B16CE">
        <w:trPr>
          <w:trHeight w:val="300"/>
        </w:trPr>
        <w:tc>
          <w:tcPr>
            <w:tcW w:w="530" w:type="dxa"/>
            <w:tcBorders>
              <w:top w:val="nil"/>
              <w:left w:val="single" w:color="auto" w:sz="8" w:space="0"/>
              <w:bottom w:val="single" w:color="auto" w:sz="4" w:space="0"/>
              <w:right w:val="single" w:color="auto" w:sz="4" w:space="0"/>
            </w:tcBorders>
            <w:shd w:val="clear" w:color="auto" w:fill="auto"/>
            <w:noWrap/>
            <w:vAlign w:val="bottom"/>
            <w:hideMark/>
          </w:tcPr>
          <w:p w:rsidRPr="00557189" w:rsidR="006116D9" w:rsidP="004B16CE" w:rsidRDefault="006116D9">
            <w:pPr>
              <w:rPr>
                <w:rFonts w:ascii="Arial" w:hAnsi="Arial" w:cs="Arial"/>
                <w:color w:val="000000"/>
              </w:rPr>
            </w:pPr>
            <w:r w:rsidRPr="00557189">
              <w:rPr>
                <w:rFonts w:ascii="Arial" w:hAnsi="Arial" w:cs="Arial"/>
                <w:color w:val="000000"/>
              </w:rPr>
              <w:t>4.</w:t>
            </w:r>
          </w:p>
        </w:tc>
        <w:tc>
          <w:tcPr>
            <w:tcW w:w="1159" w:type="dxa"/>
            <w:tcBorders>
              <w:top w:val="nil"/>
              <w:left w:val="nil"/>
              <w:bottom w:val="single" w:color="auto" w:sz="4" w:space="0"/>
              <w:right w:val="single" w:color="auto" w:sz="4" w:space="0"/>
            </w:tcBorders>
            <w:shd w:val="clear" w:color="auto" w:fill="auto"/>
            <w:hideMark/>
          </w:tcPr>
          <w:p w:rsidRPr="00557189" w:rsidR="006116D9" w:rsidP="004B16CE" w:rsidRDefault="006116D9">
            <w:pPr>
              <w:rPr>
                <w:rFonts w:ascii="Arial" w:hAnsi="Arial" w:cs="Arial"/>
                <w:color w:val="000000"/>
              </w:rPr>
            </w:pPr>
            <w:r w:rsidRPr="00557189">
              <w:rPr>
                <w:rFonts w:ascii="Arial" w:hAnsi="Arial" w:cs="Arial"/>
                <w:color w:val="000000"/>
              </w:rPr>
              <w:t>38015624583</w:t>
            </w:r>
          </w:p>
        </w:tc>
        <w:tc>
          <w:tcPr>
            <w:tcW w:w="3293" w:type="dxa"/>
            <w:tcBorders>
              <w:top w:val="nil"/>
              <w:left w:val="nil"/>
              <w:bottom w:val="single" w:color="auto" w:sz="4" w:space="0"/>
              <w:right w:val="single" w:color="auto" w:sz="4" w:space="0"/>
            </w:tcBorders>
            <w:shd w:val="clear" w:color="auto" w:fill="auto"/>
            <w:hideMark/>
          </w:tcPr>
          <w:p w:rsidRPr="00557189" w:rsidR="006116D9" w:rsidP="004B16CE" w:rsidRDefault="006116D9">
            <w:pPr>
              <w:rPr>
                <w:rFonts w:ascii="Arial" w:hAnsi="Arial" w:cs="Arial"/>
                <w:color w:val="000000"/>
              </w:rPr>
            </w:pPr>
            <w:r w:rsidRPr="00557189">
              <w:rPr>
                <w:rFonts w:ascii="Arial" w:hAnsi="Arial" w:cs="Arial"/>
                <w:color w:val="000000"/>
              </w:rPr>
              <w:t>SAMACO D.O.O.( ranije ADDIKO BANK d.d.)</w:t>
            </w:r>
          </w:p>
        </w:tc>
        <w:tc>
          <w:tcPr>
            <w:tcW w:w="131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4.756.922,78</w:t>
            </w:r>
          </w:p>
        </w:tc>
        <w:tc>
          <w:tcPr>
            <w:tcW w:w="1408"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2.308.034,26</w:t>
            </w:r>
          </w:p>
        </w:tc>
        <w:tc>
          <w:tcPr>
            <w:tcW w:w="1342" w:type="dxa"/>
            <w:tcBorders>
              <w:top w:val="nil"/>
              <w:left w:val="nil"/>
              <w:bottom w:val="single" w:color="auto" w:sz="4" w:space="0"/>
              <w:right w:val="single" w:color="auto" w:sz="8"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ne</w:t>
            </w:r>
          </w:p>
        </w:tc>
      </w:tr>
      <w:tr w:rsidRPr="00557189" w:rsidR="006116D9" w:rsidTr="004B16CE">
        <w:trPr>
          <w:trHeight w:val="320"/>
        </w:trPr>
        <w:tc>
          <w:tcPr>
            <w:tcW w:w="530" w:type="dxa"/>
            <w:tcBorders>
              <w:top w:val="nil"/>
              <w:left w:val="single" w:color="auto" w:sz="8" w:space="0"/>
              <w:bottom w:val="single" w:color="auto" w:sz="4" w:space="0"/>
              <w:right w:val="single" w:color="auto" w:sz="4" w:space="0"/>
            </w:tcBorders>
            <w:shd w:val="clear" w:color="auto" w:fill="auto"/>
            <w:noWrap/>
            <w:vAlign w:val="bottom"/>
            <w:hideMark/>
          </w:tcPr>
          <w:p w:rsidRPr="00557189" w:rsidR="006116D9" w:rsidP="004B16CE" w:rsidRDefault="006116D9">
            <w:pPr>
              <w:rPr>
                <w:rFonts w:ascii="Arial" w:hAnsi="Arial" w:cs="Arial"/>
                <w:color w:val="000000"/>
              </w:rPr>
            </w:pPr>
            <w:r w:rsidRPr="00557189">
              <w:rPr>
                <w:rFonts w:ascii="Arial" w:hAnsi="Arial" w:cs="Arial"/>
                <w:color w:val="000000"/>
              </w:rPr>
              <w:t>5.</w:t>
            </w:r>
          </w:p>
        </w:tc>
        <w:tc>
          <w:tcPr>
            <w:tcW w:w="1159" w:type="dxa"/>
            <w:tcBorders>
              <w:top w:val="nil"/>
              <w:left w:val="nil"/>
              <w:bottom w:val="single" w:color="auto" w:sz="8" w:space="0"/>
              <w:right w:val="single" w:color="auto" w:sz="4" w:space="0"/>
            </w:tcBorders>
            <w:shd w:val="clear" w:color="auto" w:fill="auto"/>
            <w:noWrap/>
            <w:vAlign w:val="bottom"/>
            <w:hideMark/>
          </w:tcPr>
          <w:p w:rsidRPr="00557189" w:rsidR="006116D9" w:rsidP="004B16CE" w:rsidRDefault="006116D9">
            <w:pPr>
              <w:rPr>
                <w:rFonts w:ascii="Arial" w:hAnsi="Arial" w:cs="Arial"/>
                <w:color w:val="000000"/>
              </w:rPr>
            </w:pPr>
            <w:r w:rsidRPr="00557189">
              <w:rPr>
                <w:rFonts w:ascii="Arial" w:hAnsi="Arial" w:cs="Arial"/>
                <w:color w:val="000000"/>
              </w:rPr>
              <w:t>92963223473</w:t>
            </w:r>
          </w:p>
        </w:tc>
        <w:tc>
          <w:tcPr>
            <w:tcW w:w="3293" w:type="dxa"/>
            <w:tcBorders>
              <w:top w:val="nil"/>
              <w:left w:val="nil"/>
              <w:bottom w:val="single" w:color="auto" w:sz="8"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 xml:space="preserve">Zagrebačka banka d.d. </w:t>
            </w:r>
          </w:p>
        </w:tc>
        <w:tc>
          <w:tcPr>
            <w:tcW w:w="1316" w:type="dxa"/>
            <w:tcBorders>
              <w:top w:val="nil"/>
              <w:left w:val="nil"/>
              <w:bottom w:val="single" w:color="auto" w:sz="8" w:space="0"/>
              <w:right w:val="single" w:color="auto" w:sz="4" w:space="0"/>
            </w:tcBorders>
            <w:shd w:val="clear" w:color="auto" w:fill="auto"/>
            <w:noWrap/>
            <w:hideMark/>
          </w:tcPr>
          <w:p w:rsidRPr="00557189" w:rsidR="006116D9" w:rsidP="004B16CE" w:rsidRDefault="006116D9">
            <w:pPr>
              <w:jc w:val="right"/>
              <w:rPr>
                <w:rFonts w:ascii="Arial" w:hAnsi="Arial" w:cs="Arial"/>
                <w:color w:val="000000"/>
              </w:rPr>
            </w:pPr>
            <w:r w:rsidRPr="00557189">
              <w:rPr>
                <w:rFonts w:ascii="Arial" w:hAnsi="Arial" w:cs="Arial"/>
                <w:color w:val="000000"/>
              </w:rPr>
              <w:t>14.067.954,86</w:t>
            </w:r>
          </w:p>
        </w:tc>
        <w:tc>
          <w:tcPr>
            <w:tcW w:w="1408" w:type="dxa"/>
            <w:tcBorders>
              <w:top w:val="nil"/>
              <w:left w:val="nil"/>
              <w:bottom w:val="single" w:color="auto" w:sz="8" w:space="0"/>
              <w:right w:val="single" w:color="auto" w:sz="4" w:space="0"/>
            </w:tcBorders>
            <w:shd w:val="clear" w:color="auto" w:fill="auto"/>
            <w:vAlign w:val="bottom"/>
            <w:hideMark/>
          </w:tcPr>
          <w:p w:rsidRPr="00557189" w:rsidR="006116D9" w:rsidP="004B16CE" w:rsidRDefault="006116D9">
            <w:pPr>
              <w:jc w:val="right"/>
              <w:rPr>
                <w:rFonts w:ascii="Arial" w:hAnsi="Arial" w:cs="Arial"/>
                <w:color w:val="000000"/>
              </w:rPr>
            </w:pPr>
            <w:r w:rsidRPr="00557189">
              <w:rPr>
                <w:rFonts w:ascii="Arial" w:hAnsi="Arial" w:cs="Arial"/>
                <w:color w:val="000000"/>
              </w:rPr>
              <w:t>14.067.954,86</w:t>
            </w:r>
          </w:p>
        </w:tc>
        <w:tc>
          <w:tcPr>
            <w:tcW w:w="1342" w:type="dxa"/>
            <w:tcBorders>
              <w:top w:val="nil"/>
              <w:left w:val="nil"/>
              <w:bottom w:val="single" w:color="auto" w:sz="8" w:space="0"/>
              <w:right w:val="single" w:color="auto" w:sz="8"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nema izjave</w:t>
            </w:r>
          </w:p>
        </w:tc>
      </w:tr>
    </w:tbl>
    <w:p w:rsidRPr="00557189" w:rsidR="006116D9" w:rsidP="006116D9" w:rsidRDefault="006116D9">
      <w:pPr>
        <w:tabs>
          <w:tab w:val="left" w:pos="3293"/>
        </w:tabs>
        <w:spacing w:line="360" w:lineRule="auto"/>
        <w:rPr>
          <w:rFonts w:ascii="Arial" w:hAnsi="Arial" w:cs="Arial"/>
        </w:rPr>
      </w:pPr>
    </w:p>
    <w:p w:rsidRPr="00557189" w:rsidR="006116D9" w:rsidP="006116D9" w:rsidRDefault="006116D9">
      <w:pPr>
        <w:tabs>
          <w:tab w:val="left" w:pos="3293"/>
        </w:tabs>
        <w:spacing w:line="360" w:lineRule="auto"/>
        <w:rPr>
          <w:rFonts w:ascii="Arial" w:hAnsi="Arial" w:cs="Arial"/>
          <w:b/>
          <w:bCs/>
          <w:u w:val="single"/>
        </w:rPr>
      </w:pPr>
      <w:r w:rsidRPr="00557189">
        <w:rPr>
          <w:rFonts w:ascii="Arial" w:hAnsi="Arial" w:cs="Arial"/>
          <w:b/>
          <w:bCs/>
          <w:u w:val="single"/>
        </w:rPr>
        <w:t xml:space="preserve">Izlučna prava: </w:t>
      </w:r>
    </w:p>
    <w:tbl>
      <w:tblPr>
        <w:tblW w:w="8637"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842"/>
        <w:gridCol w:w="2269"/>
        <w:gridCol w:w="2560"/>
        <w:gridCol w:w="2966"/>
      </w:tblGrid>
      <w:tr w:rsidRPr="00557189" w:rsidR="006116D9" w:rsidTr="004B16CE">
        <w:trPr>
          <w:trHeight w:val="910"/>
        </w:trPr>
        <w:tc>
          <w:tcPr>
            <w:tcW w:w="842" w:type="dxa"/>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RBR</w:t>
            </w:r>
          </w:p>
        </w:tc>
        <w:tc>
          <w:tcPr>
            <w:tcW w:w="2269" w:type="dxa"/>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OIB VJEROVNIKA</w:t>
            </w:r>
          </w:p>
        </w:tc>
        <w:tc>
          <w:tcPr>
            <w:tcW w:w="2560" w:type="dxa"/>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NAZIV VJEROVNIKA</w:t>
            </w:r>
          </w:p>
        </w:tc>
        <w:tc>
          <w:tcPr>
            <w:tcW w:w="2966" w:type="dxa"/>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IZLUČNO PRAVO</w:t>
            </w:r>
          </w:p>
        </w:tc>
      </w:tr>
      <w:tr w:rsidRPr="00557189" w:rsidR="006116D9" w:rsidTr="004B16CE">
        <w:trPr>
          <w:trHeight w:val="216"/>
        </w:trPr>
        <w:tc>
          <w:tcPr>
            <w:tcW w:w="842" w:type="dxa"/>
            <w:shd w:val="clear" w:color="auto" w:fill="auto"/>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1.</w:t>
            </w:r>
          </w:p>
        </w:tc>
        <w:tc>
          <w:tcPr>
            <w:tcW w:w="2269" w:type="dxa"/>
            <w:shd w:val="clear" w:color="auto" w:fill="auto"/>
            <w:noWrap/>
            <w:hideMark/>
          </w:tcPr>
          <w:p w:rsidRPr="00557189" w:rsidR="006116D9" w:rsidP="004B16CE" w:rsidRDefault="006116D9">
            <w:pPr>
              <w:jc w:val="center"/>
              <w:rPr>
                <w:rFonts w:ascii="Arial" w:hAnsi="Arial" w:cs="Arial"/>
                <w:color w:val="000000"/>
              </w:rPr>
            </w:pPr>
            <w:r w:rsidRPr="00557189">
              <w:rPr>
                <w:rFonts w:ascii="Arial" w:hAnsi="Arial" w:cs="Arial"/>
                <w:color w:val="000000"/>
              </w:rPr>
              <w:t>05050436541</w:t>
            </w:r>
          </w:p>
        </w:tc>
        <w:tc>
          <w:tcPr>
            <w:tcW w:w="2560" w:type="dxa"/>
            <w:shd w:val="clear" w:color="auto" w:fill="auto"/>
            <w:hideMark/>
          </w:tcPr>
          <w:p w:rsidRPr="00557189" w:rsidR="006116D9" w:rsidP="004B16CE" w:rsidRDefault="006116D9">
            <w:pPr>
              <w:rPr>
                <w:rFonts w:ascii="Arial" w:hAnsi="Arial" w:cs="Arial"/>
                <w:color w:val="000000"/>
              </w:rPr>
            </w:pPr>
            <w:r w:rsidRPr="00557189">
              <w:rPr>
                <w:rFonts w:ascii="Arial" w:hAnsi="Arial" w:cs="Arial"/>
                <w:color w:val="000000"/>
              </w:rPr>
              <w:t>JAMNICA d.d.</w:t>
            </w:r>
          </w:p>
        </w:tc>
        <w:tc>
          <w:tcPr>
            <w:tcW w:w="2966" w:type="dxa"/>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rashladni uređaj Global 48</w:t>
            </w:r>
          </w:p>
        </w:tc>
      </w:tr>
    </w:tbl>
    <w:p w:rsidRPr="00557189" w:rsidR="006116D9" w:rsidP="006116D9" w:rsidRDefault="006116D9">
      <w:pPr>
        <w:spacing w:line="360" w:lineRule="auto"/>
        <w:jc w:val="both"/>
        <w:rPr>
          <w:rFonts w:ascii="Arial" w:hAnsi="Arial" w:cs="Arial"/>
        </w:rPr>
      </w:pPr>
    </w:p>
    <w:p w:rsidRPr="00557189" w:rsidR="006116D9" w:rsidP="006116D9" w:rsidRDefault="006116D9">
      <w:pPr>
        <w:spacing w:line="360" w:lineRule="auto"/>
        <w:jc w:val="both"/>
        <w:rPr>
          <w:rFonts w:ascii="Arial" w:hAnsi="Arial" w:cs="Arial"/>
        </w:rPr>
      </w:pPr>
      <w:r w:rsidRPr="00557189">
        <w:rPr>
          <w:rFonts w:ascii="Arial" w:hAnsi="Arial" w:cs="Arial"/>
        </w:rPr>
        <w:t>II) Sklapanjem ove predstečajne nagodbe, dužnik se obavezuje na ispunjenje prioritetnih tražbina radnika sukladno planu financijskog i operativnog restrukturiranja i Zakona o financijskom poslovanju i predstečajnoj nagodbi.</w:t>
      </w:r>
    </w:p>
    <w:p w:rsidRPr="00557189" w:rsidR="006116D9" w:rsidP="006116D9" w:rsidRDefault="006116D9">
      <w:pPr>
        <w:spacing w:line="360" w:lineRule="auto"/>
        <w:ind w:right="-766"/>
        <w:jc w:val="both"/>
        <w:rPr>
          <w:rFonts w:ascii="Arial" w:hAnsi="Arial" w:cs="Arial"/>
        </w:rPr>
      </w:pPr>
    </w:p>
    <w:p w:rsidRPr="00557189" w:rsidR="006116D9" w:rsidP="006116D9" w:rsidRDefault="006116D9">
      <w:pPr>
        <w:spacing w:line="360" w:lineRule="auto"/>
        <w:ind w:right="-766"/>
        <w:jc w:val="both"/>
        <w:rPr>
          <w:rFonts w:ascii="Arial" w:hAnsi="Arial" w:cs="Arial"/>
        </w:rPr>
      </w:pPr>
      <w:r w:rsidRPr="00557189">
        <w:rPr>
          <w:rFonts w:ascii="Arial" w:hAnsi="Arial" w:cs="Arial"/>
        </w:rPr>
        <w:t xml:space="preserve">III) Stranke suglasno utvrđuju da u planu financijskog i operativnog restrukturiranja ne postoje druge posebne obveze dužnika, osim one navedene u nagodbi. </w:t>
      </w:r>
    </w:p>
    <w:p w:rsidRPr="00557189" w:rsidR="006116D9" w:rsidP="006116D9" w:rsidRDefault="006116D9">
      <w:pPr>
        <w:spacing w:line="360" w:lineRule="auto"/>
        <w:ind w:right="-766"/>
        <w:jc w:val="both"/>
        <w:rPr>
          <w:rFonts w:ascii="Arial" w:hAnsi="Arial" w:cs="Arial"/>
        </w:rPr>
      </w:pPr>
    </w:p>
    <w:p w:rsidRPr="00557189" w:rsidR="006116D9" w:rsidP="006116D9" w:rsidRDefault="006116D9">
      <w:pPr>
        <w:spacing w:line="360" w:lineRule="auto"/>
        <w:ind w:right="-766"/>
        <w:jc w:val="both"/>
        <w:rPr>
          <w:rFonts w:ascii="Arial" w:hAnsi="Arial" w:cs="Arial"/>
        </w:rPr>
      </w:pPr>
      <w:r w:rsidRPr="00557189">
        <w:rPr>
          <w:rFonts w:ascii="Arial" w:hAnsi="Arial" w:cs="Arial"/>
        </w:rPr>
        <w:t>IV) Za vjerovnike iz točke I. Ove nagodbe, a sukladno Utvrđenim tražbinama, Izmijenjenog plana financijskog i operativnog restrukturiranja, otplata utvrđenih iznosa tražbina će se vršiti na slijedeći način kako slijedi:</w:t>
      </w:r>
    </w:p>
    <w:p w:rsidRPr="00557189" w:rsidR="006116D9" w:rsidP="006116D9" w:rsidRDefault="006116D9">
      <w:pPr>
        <w:spacing w:line="360" w:lineRule="auto"/>
        <w:ind w:right="-766"/>
        <w:jc w:val="both"/>
        <w:rPr>
          <w:rFonts w:ascii="Arial" w:hAnsi="Arial" w:cs="Arial"/>
        </w:rPr>
      </w:pPr>
    </w:p>
    <w:p w:rsidRPr="00557189" w:rsidR="006116D9" w:rsidP="006116D9" w:rsidRDefault="006116D9">
      <w:pPr>
        <w:pStyle w:val="Grafikeoznake2"/>
        <w:numPr>
          <w:ilvl w:val="0"/>
          <w:numId w:val="30"/>
        </w:numPr>
        <w:spacing w:line="360" w:lineRule="auto"/>
        <w:jc w:val="both"/>
        <w:rPr>
          <w:rFonts w:ascii="Arial" w:hAnsi="Arial" w:cs="Arial"/>
        </w:rPr>
      </w:pPr>
      <w:r w:rsidRPr="00557189">
        <w:rPr>
          <w:rFonts w:ascii="Arial" w:hAnsi="Arial" w:cs="Arial"/>
        </w:rPr>
        <w:lastRenderedPageBreak/>
        <w:t xml:space="preserve">Dug prema grupi </w:t>
      </w:r>
      <w:r w:rsidRPr="00557189">
        <w:rPr>
          <w:rFonts w:ascii="Arial" w:hAnsi="Arial" w:cs="Arial"/>
          <w:b/>
        </w:rPr>
        <w:t>Javna uprava i trgovačka društva u većinskom vlasništvu RH</w:t>
      </w:r>
      <w:r w:rsidRPr="00557189">
        <w:rPr>
          <w:rFonts w:ascii="Arial" w:hAnsi="Arial" w:cs="Arial"/>
        </w:rPr>
        <w:t xml:space="preserve">, </w:t>
      </w:r>
      <w:r w:rsidRPr="00557189">
        <w:rPr>
          <w:rFonts w:ascii="Arial" w:hAnsi="Arial" w:cs="Arial"/>
          <w:color w:val="000000"/>
          <w:lang w:eastAsia="en-US"/>
        </w:rPr>
        <w:t xml:space="preserve">sukladno utvrđenim tražbinama iznosi </w:t>
      </w:r>
      <w:r w:rsidRPr="00557189">
        <w:rPr>
          <w:rFonts w:ascii="Arial" w:hAnsi="Arial" w:cs="Arial"/>
          <w:b/>
          <w:bCs/>
          <w:color w:val="000000"/>
          <w:lang w:eastAsia="en-GB"/>
        </w:rPr>
        <w:t>3.918.894,07</w:t>
      </w:r>
      <w:r w:rsidRPr="00557189">
        <w:rPr>
          <w:rFonts w:ascii="Arial" w:hAnsi="Arial" w:cs="Arial"/>
          <w:b/>
          <w:bCs/>
          <w:color w:val="000000"/>
          <w:lang w:val="en-US" w:eastAsia="en-US"/>
        </w:rPr>
        <w:t xml:space="preserve"> </w:t>
      </w:r>
      <w:r w:rsidRPr="00557189">
        <w:rPr>
          <w:rFonts w:ascii="Arial" w:hAnsi="Arial" w:cs="Arial"/>
          <w:color w:val="000000"/>
          <w:lang w:eastAsia="en-US"/>
        </w:rPr>
        <w:t>kn; za iste se predlaže otpis 70% od iznosa utvrđenih tražbina, te otplata preostalih 30% od iznosa utvrđenih tražbina, nakon isteka 12 mjeseci počeka u 36 mjeseci, u jednakim mjesečnim anuitetima, bez kamate. Prvi anuitet dospijeva 12 mjeseci nakon pravomoćnosti Rješenja Trgovačkog suda o sklopljenoj nagodbi, a svaki naredni najkasnije do 15-tog u mjesecu za prethodni mjesec.</w:t>
      </w:r>
    </w:p>
    <w:tbl>
      <w:tblPr>
        <w:tblW w:w="9034" w:type="dxa"/>
        <w:tblInd w:w="113" w:type="dxa"/>
        <w:tblLook w:firstRow="1" w:lastRow="0" w:firstColumn="1" w:lastColumn="0" w:noHBand="0" w:noVBand="1" w:val="04A0"/>
      </w:tblPr>
      <w:tblGrid>
        <w:gridCol w:w="614"/>
        <w:gridCol w:w="1407"/>
        <w:gridCol w:w="1874"/>
        <w:gridCol w:w="1285"/>
        <w:gridCol w:w="1285"/>
        <w:gridCol w:w="1355"/>
        <w:gridCol w:w="1355"/>
      </w:tblGrid>
      <w:tr w:rsidRPr="00557189" w:rsidR="006116D9" w:rsidTr="004B16CE">
        <w:trPr>
          <w:trHeight w:val="960"/>
        </w:trPr>
        <w:tc>
          <w:tcPr>
            <w:tcW w:w="531"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RBR</w:t>
            </w:r>
          </w:p>
        </w:tc>
        <w:tc>
          <w:tcPr>
            <w:tcW w:w="1193"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OIB VJEROVNIKA</w:t>
            </w:r>
          </w:p>
        </w:tc>
        <w:tc>
          <w:tcPr>
            <w:tcW w:w="2892"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NAZIV VJEROVNIKA</w:t>
            </w:r>
          </w:p>
        </w:tc>
        <w:tc>
          <w:tcPr>
            <w:tcW w:w="1306"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UTVRĐENI IZNOS TRAŽBINE</w:t>
            </w:r>
          </w:p>
        </w:tc>
        <w:tc>
          <w:tcPr>
            <w:tcW w:w="984"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OTPIS</w:t>
            </w:r>
          </w:p>
        </w:tc>
        <w:tc>
          <w:tcPr>
            <w:tcW w:w="1182"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PREOSTALO ZA OTPLATU</w:t>
            </w:r>
          </w:p>
        </w:tc>
        <w:tc>
          <w:tcPr>
            <w:tcW w:w="946"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STRUKTURA</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76023745044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AGRONOMSKI FAKULTET SVEUČILIŠTA U ZAGREBU</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1.929,19</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1.350,43</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578,76</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0,05%</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2.</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38812451417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ČISTOĆA d.o.o.</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6.023,76</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4.216,63</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1.807,13</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0,15%</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3.</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85821130368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FINANCIJSKA AGENCIJA</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1.100,00</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770,00</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330,00</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0,03%</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4.</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30050049642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GRAD OSIJEK</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51.611,14</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36.127,80</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15.483,34</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1,32%</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5.</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79517841355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GRAD PULA</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37.177,62</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26.024,33</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11.153,29</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0,95%</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6.</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61817894937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GRAD ZAGREB</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271.284,32</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189.899,02</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81.385,30</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6,92%</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7.</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46830600751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HEP - OPERATOR DISTRIBUCIJSKOG SUSTAVA d.o.o.</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8.073,44</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5.651,41</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2.422,03</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0,21%</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8.</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63073332379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HEP - OPSKRBA d.o.o.</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172.143,94</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120.500,76</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51.643,18</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4,39%</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9.</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41317489366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HEP - PLIN d.o.o.</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30.625,13</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21.437,59</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9.187,54</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0,78%</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10.</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87311810356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HP - HRVATSKA POŠTA d.d.</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68.818,25</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48.172,78</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20.645,48</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1,76%</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11.</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68419124305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HRVATSKA RADIOTELEVIZIJA</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648,42</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453,89</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194,53</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0,02%</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12.</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55545787885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HRVATSKE CESTE d.o.o.</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1.232,63</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862,84</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369,79</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0,03%</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13.</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69693144506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HRVATSKE ŠUME d.o.o.</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537.498,47</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376.248,93</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161.249,54</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13,72%</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lastRenderedPageBreak/>
              <w:t>14.</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28921383001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HRVATSKE VODE</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66.648,97</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46.654,28</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19.994,69</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1,70%</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15.</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18683136487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MINISTARSTVO FINANCIJA RH</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2.552.242,44</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1.786.569,71</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765.672,73</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65,13%</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16.</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76767369197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MINISTARSTVO POLJOPRIVREDE RH</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87.333,51</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61.133,46</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26.200,05</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2,23%</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17.</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43654507669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VODOVOD  OSIJEK d.o.o.</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3.401,68</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2.381,18</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1.020,50</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0,09%</w:t>
            </w:r>
          </w:p>
        </w:tc>
      </w:tr>
      <w:tr w:rsidRPr="00557189" w:rsidR="006116D9" w:rsidTr="004B16CE">
        <w:trPr>
          <w:trHeight w:val="300"/>
        </w:trPr>
        <w:tc>
          <w:tcPr>
            <w:tcW w:w="531" w:type="dxa"/>
            <w:tcBorders>
              <w:top w:val="nil"/>
              <w:left w:val="single" w:color="auto" w:sz="4"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18.</w:t>
            </w:r>
          </w:p>
        </w:tc>
        <w:tc>
          <w:tcPr>
            <w:tcW w:w="1193"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85584865987 </w:t>
            </w:r>
          </w:p>
        </w:tc>
        <w:tc>
          <w:tcPr>
            <w:tcW w:w="2892"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ZAGREBAČKI HOLDING d.o.o.</w:t>
            </w:r>
          </w:p>
        </w:tc>
        <w:tc>
          <w:tcPr>
            <w:tcW w:w="130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21.101,16</w:t>
            </w:r>
          </w:p>
        </w:tc>
        <w:tc>
          <w:tcPr>
            <w:tcW w:w="984"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14.770,81</w:t>
            </w:r>
          </w:p>
        </w:tc>
        <w:tc>
          <w:tcPr>
            <w:tcW w:w="1182"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6.330,35</w:t>
            </w:r>
          </w:p>
        </w:tc>
        <w:tc>
          <w:tcPr>
            <w:tcW w:w="94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0,54%</w:t>
            </w:r>
          </w:p>
        </w:tc>
      </w:tr>
      <w:tr w:rsidRPr="00557189" w:rsidR="006116D9" w:rsidTr="004B16CE">
        <w:trPr>
          <w:trHeight w:val="320"/>
        </w:trPr>
        <w:tc>
          <w:tcPr>
            <w:tcW w:w="531" w:type="dxa"/>
            <w:tcBorders>
              <w:top w:val="nil"/>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 </w:t>
            </w:r>
          </w:p>
        </w:tc>
        <w:tc>
          <w:tcPr>
            <w:tcW w:w="1193" w:type="dxa"/>
            <w:tcBorders>
              <w:top w:val="nil"/>
              <w:left w:val="nil"/>
              <w:bottom w:val="single" w:color="auto" w:sz="4" w:space="0"/>
              <w:right w:val="single" w:color="auto" w:sz="4" w:space="0"/>
            </w:tcBorders>
            <w:shd w:val="clear" w:color="000000" w:fill="C5D9F1"/>
            <w:noWrap/>
            <w:vAlign w:val="center"/>
            <w:hideMark/>
          </w:tcPr>
          <w:p w:rsidRPr="00557189" w:rsidR="006116D9" w:rsidP="004B16CE" w:rsidRDefault="006116D9">
            <w:pPr>
              <w:rPr>
                <w:rFonts w:ascii="Arial" w:hAnsi="Arial" w:cs="Arial"/>
                <w:color w:val="000000"/>
              </w:rPr>
            </w:pPr>
            <w:r w:rsidRPr="00557189">
              <w:rPr>
                <w:rFonts w:ascii="Arial" w:hAnsi="Arial" w:cs="Arial"/>
                <w:color w:val="000000"/>
              </w:rPr>
              <w:t> </w:t>
            </w:r>
          </w:p>
        </w:tc>
        <w:tc>
          <w:tcPr>
            <w:tcW w:w="2892"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rPr>
                <w:rFonts w:ascii="Arial" w:hAnsi="Arial" w:cs="Arial"/>
                <w:b/>
                <w:bCs/>
                <w:color w:val="000000"/>
              </w:rPr>
            </w:pPr>
            <w:r w:rsidRPr="00557189">
              <w:rPr>
                <w:rFonts w:ascii="Arial" w:hAnsi="Arial" w:cs="Arial"/>
                <w:b/>
                <w:bCs/>
                <w:color w:val="000000"/>
              </w:rPr>
              <w:t>UKUPNO 1. skupina</w:t>
            </w:r>
          </w:p>
        </w:tc>
        <w:tc>
          <w:tcPr>
            <w:tcW w:w="1306" w:type="dxa"/>
            <w:tcBorders>
              <w:top w:val="nil"/>
              <w:left w:val="nil"/>
              <w:bottom w:val="single" w:color="auto" w:sz="4" w:space="0"/>
              <w:right w:val="single" w:color="auto" w:sz="4" w:space="0"/>
            </w:tcBorders>
            <w:shd w:val="clear" w:color="000000" w:fill="C5D9F1"/>
            <w:noWrap/>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3.918.894,07</w:t>
            </w:r>
          </w:p>
        </w:tc>
        <w:tc>
          <w:tcPr>
            <w:tcW w:w="984" w:type="dxa"/>
            <w:tcBorders>
              <w:top w:val="nil"/>
              <w:left w:val="nil"/>
              <w:bottom w:val="single" w:color="auto" w:sz="4" w:space="0"/>
              <w:right w:val="single" w:color="auto" w:sz="4" w:space="0"/>
            </w:tcBorders>
            <w:shd w:val="clear" w:color="000000" w:fill="C5D9F1"/>
            <w:noWrap/>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2.743.225,85</w:t>
            </w:r>
          </w:p>
        </w:tc>
        <w:tc>
          <w:tcPr>
            <w:tcW w:w="1182" w:type="dxa"/>
            <w:tcBorders>
              <w:top w:val="nil"/>
              <w:left w:val="nil"/>
              <w:bottom w:val="single" w:color="auto" w:sz="4" w:space="0"/>
              <w:right w:val="single" w:color="auto" w:sz="4" w:space="0"/>
            </w:tcBorders>
            <w:shd w:val="clear" w:color="000000" w:fill="C5D9F1"/>
            <w:noWrap/>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1.175.668,22</w:t>
            </w:r>
          </w:p>
        </w:tc>
        <w:tc>
          <w:tcPr>
            <w:tcW w:w="946" w:type="dxa"/>
            <w:tcBorders>
              <w:top w:val="nil"/>
              <w:left w:val="nil"/>
              <w:bottom w:val="single" w:color="auto" w:sz="4" w:space="0"/>
              <w:right w:val="single" w:color="auto" w:sz="4" w:space="0"/>
            </w:tcBorders>
            <w:shd w:val="clear" w:color="000000" w:fill="C5D9F1"/>
            <w:noWrap/>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100,00%</w:t>
            </w:r>
          </w:p>
        </w:tc>
      </w:tr>
    </w:tbl>
    <w:p w:rsidRPr="00557189" w:rsidR="006116D9" w:rsidP="006116D9" w:rsidRDefault="006116D9">
      <w:pPr>
        <w:rPr>
          <w:rFonts w:ascii="Arial" w:hAnsi="Arial" w:cs="Arial"/>
        </w:rPr>
      </w:pPr>
    </w:p>
    <w:p w:rsidRPr="00557189" w:rsidR="006116D9" w:rsidP="006116D9" w:rsidRDefault="006116D9">
      <w:pPr>
        <w:rPr>
          <w:rFonts w:ascii="Arial" w:hAnsi="Arial" w:cs="Arial"/>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1.</w:t>
      </w:r>
      <w:r w:rsidRPr="00557189">
        <w:rPr>
          <w:rFonts w:ascii="Arial" w:hAnsi="Arial" w:eastAsia="MS Mincho" w:cs="Arial"/>
          <w:noProof/>
          <w:color w:val="000000"/>
          <w:lang w:val="en-US"/>
        </w:rPr>
        <w:t xml:space="preserve"> </w:t>
      </w:r>
      <w:r w:rsidRPr="00557189">
        <w:rPr>
          <w:rFonts w:ascii="Arial" w:hAnsi="Arial" w:cs="Arial"/>
          <w:noProof/>
          <w:color w:val="000000"/>
          <w:lang w:val="en-US"/>
        </w:rPr>
        <w:t>AGRONOMSKI FAKULTET SVEUČILIŠTA U ZAGREBU</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76023745044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1.929,19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1.350,43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578,76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2.</w:t>
      </w:r>
      <w:r w:rsidRPr="00557189">
        <w:rPr>
          <w:rFonts w:ascii="Arial" w:hAnsi="Arial" w:eastAsia="MS Mincho" w:cs="Arial"/>
          <w:noProof/>
          <w:color w:val="000000"/>
          <w:lang w:val="en-US"/>
        </w:rPr>
        <w:t xml:space="preserve"> </w:t>
      </w:r>
      <w:r w:rsidRPr="00557189">
        <w:rPr>
          <w:rFonts w:ascii="Arial" w:hAnsi="Arial" w:cs="Arial"/>
          <w:noProof/>
          <w:color w:val="000000"/>
          <w:lang w:val="en-US"/>
        </w:rPr>
        <w:t>ČISTOĆA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38812451417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6.023,76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4.216,63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1.807,13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3.</w:t>
      </w:r>
      <w:r w:rsidRPr="00557189">
        <w:rPr>
          <w:rFonts w:ascii="Arial" w:hAnsi="Arial" w:eastAsia="MS Mincho" w:cs="Arial"/>
          <w:noProof/>
          <w:color w:val="000000"/>
          <w:lang w:val="en-US"/>
        </w:rPr>
        <w:t xml:space="preserve"> </w:t>
      </w:r>
      <w:r w:rsidRPr="00557189">
        <w:rPr>
          <w:rFonts w:ascii="Arial" w:hAnsi="Arial" w:cs="Arial"/>
          <w:noProof/>
          <w:color w:val="000000"/>
          <w:lang w:val="en-US"/>
        </w:rPr>
        <w:t>FINANCIJSKA AGENCIJA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85821130368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1.100,00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770,00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330,00 </w:t>
      </w:r>
      <w:r w:rsidRPr="00557189">
        <w:rPr>
          <w:rFonts w:ascii="Arial" w:hAnsi="Arial" w:eastAsia="MS Mincho" w:cs="Arial"/>
          <w:color w:val="000000"/>
          <w:lang w:val="en-US"/>
        </w:rPr>
        <w:t xml:space="preserve">kn otplatiti će se nakon isteka počeka od 12 mjeseci na 36 jednakih mjesečnih anuiteta, bez kamata,  računajući od </w:t>
      </w:r>
      <w:r w:rsidRPr="00557189">
        <w:rPr>
          <w:rFonts w:ascii="Arial" w:hAnsi="Arial" w:eastAsia="MS Mincho" w:cs="Arial"/>
          <w:color w:val="000000"/>
          <w:lang w:val="en-US"/>
        </w:rPr>
        <w:lastRenderedPageBreak/>
        <w:t>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4.</w:t>
      </w:r>
      <w:r w:rsidRPr="00557189">
        <w:rPr>
          <w:rFonts w:ascii="Arial" w:hAnsi="Arial" w:eastAsia="MS Mincho" w:cs="Arial"/>
          <w:noProof/>
          <w:color w:val="000000"/>
          <w:lang w:val="en-US"/>
        </w:rPr>
        <w:t xml:space="preserve"> </w:t>
      </w:r>
      <w:r w:rsidRPr="00557189">
        <w:rPr>
          <w:rFonts w:ascii="Arial" w:hAnsi="Arial" w:cs="Arial"/>
          <w:noProof/>
          <w:color w:val="000000"/>
          <w:lang w:val="en-US"/>
        </w:rPr>
        <w:t>GRAD OSIJEK</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30050049642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51.611,14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36.127,80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15.483,34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5.</w:t>
      </w:r>
      <w:r w:rsidRPr="00557189">
        <w:rPr>
          <w:rFonts w:ascii="Arial" w:hAnsi="Arial" w:eastAsia="MS Mincho" w:cs="Arial"/>
          <w:noProof/>
          <w:color w:val="000000"/>
          <w:lang w:val="en-US"/>
        </w:rPr>
        <w:t xml:space="preserve"> </w:t>
      </w:r>
      <w:r w:rsidRPr="00557189">
        <w:rPr>
          <w:rFonts w:ascii="Arial" w:hAnsi="Arial" w:cs="Arial"/>
          <w:noProof/>
          <w:color w:val="000000"/>
          <w:lang w:val="en-US"/>
        </w:rPr>
        <w:t>GRAD PULA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79517841355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37.177,62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26.024,33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11.153,29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6.</w:t>
      </w:r>
      <w:r w:rsidRPr="00557189">
        <w:rPr>
          <w:rFonts w:ascii="Arial" w:hAnsi="Arial" w:eastAsia="MS Mincho" w:cs="Arial"/>
          <w:noProof/>
          <w:color w:val="000000"/>
          <w:lang w:val="en-US"/>
        </w:rPr>
        <w:t xml:space="preserve"> </w:t>
      </w:r>
      <w:r w:rsidRPr="00557189">
        <w:rPr>
          <w:rFonts w:ascii="Arial" w:hAnsi="Arial" w:cs="Arial"/>
          <w:noProof/>
          <w:color w:val="000000"/>
          <w:lang w:val="en-US"/>
        </w:rPr>
        <w:t>GRAD ZAGREB</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61817894937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271.284,32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189.899,02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81.385,30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7.</w:t>
      </w:r>
      <w:r w:rsidRPr="00557189">
        <w:rPr>
          <w:rFonts w:ascii="Arial" w:hAnsi="Arial" w:eastAsia="MS Mincho" w:cs="Arial"/>
          <w:noProof/>
          <w:color w:val="000000"/>
          <w:lang w:val="en-US"/>
        </w:rPr>
        <w:t xml:space="preserve"> </w:t>
      </w:r>
      <w:r w:rsidRPr="00557189">
        <w:rPr>
          <w:rFonts w:ascii="Arial" w:hAnsi="Arial" w:cs="Arial"/>
          <w:noProof/>
          <w:color w:val="000000"/>
          <w:lang w:val="en-US"/>
        </w:rPr>
        <w:t>HEP - OPERATOR DISTRIBUCIJSKOG SUSTAVA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46830600751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8.073,44 </w:t>
      </w:r>
      <w:r w:rsidRPr="00557189">
        <w:rPr>
          <w:rFonts w:ascii="Arial" w:hAnsi="Arial" w:eastAsia="MS Mincho" w:cs="Arial"/>
          <w:color w:val="000000"/>
          <w:lang w:val="en-US"/>
        </w:rPr>
        <w:t xml:space="preserve">kn.  Predstečajni vjerovnik otpušta dužniku dio </w:t>
      </w:r>
      <w:r w:rsidRPr="00557189">
        <w:rPr>
          <w:rFonts w:ascii="Arial" w:hAnsi="Arial" w:eastAsia="MS Mincho" w:cs="Arial"/>
          <w:color w:val="000000"/>
          <w:lang w:val="en-US"/>
        </w:rPr>
        <w:lastRenderedPageBreak/>
        <w:t xml:space="preserve">utvrđene tražbine, što iznosi </w:t>
      </w:r>
      <w:r w:rsidRPr="00557189">
        <w:rPr>
          <w:rFonts w:ascii="Arial" w:hAnsi="Arial" w:cs="Arial"/>
          <w:noProof/>
          <w:color w:val="000000"/>
          <w:lang w:val="en-US"/>
        </w:rPr>
        <w:t xml:space="preserve">5.651,41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2.422,03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8.</w:t>
      </w:r>
      <w:r w:rsidRPr="00557189">
        <w:rPr>
          <w:rFonts w:ascii="Arial" w:hAnsi="Arial" w:eastAsia="MS Mincho" w:cs="Arial"/>
          <w:noProof/>
          <w:color w:val="000000"/>
          <w:lang w:val="en-US"/>
        </w:rPr>
        <w:t xml:space="preserve"> </w:t>
      </w:r>
      <w:r w:rsidRPr="00557189">
        <w:rPr>
          <w:rFonts w:ascii="Arial" w:hAnsi="Arial" w:cs="Arial"/>
          <w:noProof/>
          <w:color w:val="000000"/>
          <w:lang w:val="en-US"/>
        </w:rPr>
        <w:t>HEP - OPSKRBA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63073332379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172.143,94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120.500,76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51.643,18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9.</w:t>
      </w:r>
      <w:r w:rsidRPr="00557189">
        <w:rPr>
          <w:rFonts w:ascii="Arial" w:hAnsi="Arial" w:eastAsia="MS Mincho" w:cs="Arial"/>
          <w:noProof/>
          <w:color w:val="000000"/>
          <w:lang w:val="en-US"/>
        </w:rPr>
        <w:t xml:space="preserve"> </w:t>
      </w:r>
      <w:r w:rsidRPr="00557189">
        <w:rPr>
          <w:rFonts w:ascii="Arial" w:hAnsi="Arial" w:cs="Arial"/>
          <w:noProof/>
          <w:color w:val="000000"/>
          <w:lang w:val="en-US"/>
        </w:rPr>
        <w:t>HEP - PLIN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41317489366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30.625,13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21.437,59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9.187,54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10.</w:t>
      </w:r>
      <w:r w:rsidRPr="00557189">
        <w:rPr>
          <w:rFonts w:ascii="Arial" w:hAnsi="Arial" w:eastAsia="MS Mincho" w:cs="Arial"/>
          <w:noProof/>
          <w:color w:val="000000"/>
          <w:lang w:val="en-US"/>
        </w:rPr>
        <w:t xml:space="preserve"> </w:t>
      </w:r>
      <w:r w:rsidRPr="00557189">
        <w:rPr>
          <w:rFonts w:ascii="Arial" w:hAnsi="Arial" w:cs="Arial"/>
          <w:noProof/>
          <w:color w:val="000000"/>
          <w:lang w:val="en-US"/>
        </w:rPr>
        <w:t>HP - HRVATSKA POŠTA d.d.</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87311810356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68.818,25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48.172,78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20.645,48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lastRenderedPageBreak/>
        <w:t>11.</w:t>
      </w:r>
      <w:r w:rsidRPr="00557189">
        <w:rPr>
          <w:rFonts w:ascii="Arial" w:hAnsi="Arial" w:eastAsia="MS Mincho" w:cs="Arial"/>
          <w:noProof/>
          <w:color w:val="000000"/>
          <w:lang w:val="en-US"/>
        </w:rPr>
        <w:t xml:space="preserve"> </w:t>
      </w:r>
      <w:r w:rsidRPr="00557189">
        <w:rPr>
          <w:rFonts w:ascii="Arial" w:hAnsi="Arial" w:cs="Arial"/>
          <w:noProof/>
          <w:color w:val="000000"/>
          <w:lang w:val="en-US"/>
        </w:rPr>
        <w:t>HRVATSKA RADIOTELEVIZIJA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68419124305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648,42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453,89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194,53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12.</w:t>
      </w:r>
      <w:r w:rsidRPr="00557189">
        <w:rPr>
          <w:rFonts w:ascii="Arial" w:hAnsi="Arial" w:eastAsia="MS Mincho" w:cs="Arial"/>
          <w:noProof/>
          <w:color w:val="000000"/>
          <w:lang w:val="en-US"/>
        </w:rPr>
        <w:t xml:space="preserve"> </w:t>
      </w:r>
      <w:r w:rsidRPr="00557189">
        <w:rPr>
          <w:rFonts w:ascii="Arial" w:hAnsi="Arial" w:cs="Arial"/>
          <w:noProof/>
          <w:color w:val="000000"/>
          <w:lang w:val="en-US"/>
        </w:rPr>
        <w:t>HRVATSKE CESTE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55545787885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1.232,63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862,84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369,79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13.</w:t>
      </w:r>
      <w:r w:rsidRPr="00557189">
        <w:rPr>
          <w:rFonts w:ascii="Arial" w:hAnsi="Arial" w:eastAsia="MS Mincho" w:cs="Arial"/>
          <w:noProof/>
          <w:color w:val="000000"/>
          <w:lang w:val="en-US"/>
        </w:rPr>
        <w:t xml:space="preserve"> </w:t>
      </w:r>
      <w:r w:rsidRPr="00557189">
        <w:rPr>
          <w:rFonts w:ascii="Arial" w:hAnsi="Arial" w:cs="Arial"/>
          <w:noProof/>
          <w:color w:val="000000"/>
          <w:lang w:val="en-US"/>
        </w:rPr>
        <w:t>HRVATSKE ŠUME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69693144506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537.498,47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376.248,93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161.249,54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14.</w:t>
      </w:r>
      <w:r w:rsidRPr="00557189">
        <w:rPr>
          <w:rFonts w:ascii="Arial" w:hAnsi="Arial" w:eastAsia="MS Mincho" w:cs="Arial"/>
          <w:noProof/>
          <w:color w:val="000000"/>
          <w:lang w:val="en-US"/>
        </w:rPr>
        <w:t xml:space="preserve"> </w:t>
      </w:r>
      <w:r w:rsidRPr="00557189">
        <w:rPr>
          <w:rFonts w:ascii="Arial" w:hAnsi="Arial" w:cs="Arial"/>
          <w:noProof/>
          <w:color w:val="000000"/>
          <w:lang w:val="en-US"/>
        </w:rPr>
        <w:t>HRVATSKE VODE</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28921383001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66.648,97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46.654,28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19.994,69 </w:t>
      </w:r>
      <w:r w:rsidRPr="00557189">
        <w:rPr>
          <w:rFonts w:ascii="Arial" w:hAnsi="Arial" w:eastAsia="MS Mincho" w:cs="Arial"/>
          <w:color w:val="000000"/>
          <w:lang w:val="en-US"/>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w:t>
      </w:r>
      <w:r w:rsidRPr="00557189">
        <w:rPr>
          <w:rFonts w:ascii="Arial" w:hAnsi="Arial" w:eastAsia="MS Mincho" w:cs="Arial"/>
          <w:color w:val="000000"/>
          <w:lang w:val="en-US"/>
        </w:rPr>
        <w:lastRenderedPageBreak/>
        <w:t>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15.</w:t>
      </w:r>
      <w:r w:rsidRPr="00557189">
        <w:rPr>
          <w:rFonts w:ascii="Arial" w:hAnsi="Arial" w:eastAsia="MS Mincho" w:cs="Arial"/>
          <w:noProof/>
          <w:color w:val="000000"/>
          <w:lang w:val="en-US"/>
        </w:rPr>
        <w:t xml:space="preserve"> </w:t>
      </w:r>
      <w:r w:rsidRPr="00557189">
        <w:rPr>
          <w:rFonts w:ascii="Arial" w:hAnsi="Arial" w:cs="Arial"/>
          <w:noProof/>
          <w:color w:val="000000"/>
          <w:lang w:val="en-US"/>
        </w:rPr>
        <w:t>MINISTARSTVO FINANCIJA RH</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18683136487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2.552.242,44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1.786.569,71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765.672,73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16.</w:t>
      </w:r>
      <w:r w:rsidRPr="00557189">
        <w:rPr>
          <w:rFonts w:ascii="Arial" w:hAnsi="Arial" w:eastAsia="MS Mincho" w:cs="Arial"/>
          <w:noProof/>
          <w:color w:val="000000"/>
          <w:lang w:val="en-US"/>
        </w:rPr>
        <w:t xml:space="preserve"> </w:t>
      </w:r>
      <w:r w:rsidRPr="00557189">
        <w:rPr>
          <w:rFonts w:ascii="Arial" w:hAnsi="Arial" w:cs="Arial"/>
          <w:noProof/>
          <w:color w:val="000000"/>
          <w:lang w:val="en-US"/>
        </w:rPr>
        <w:t>MINISTARSTVO POLJOPRIVREDE RH</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76767369197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87.333,51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61.133,46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26.200,05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17.</w:t>
      </w:r>
      <w:r w:rsidRPr="00557189">
        <w:rPr>
          <w:rFonts w:ascii="Arial" w:hAnsi="Arial" w:eastAsia="MS Mincho" w:cs="Arial"/>
          <w:noProof/>
          <w:color w:val="000000"/>
          <w:lang w:val="en-US"/>
        </w:rPr>
        <w:t xml:space="preserve"> </w:t>
      </w:r>
      <w:r w:rsidRPr="00557189">
        <w:rPr>
          <w:rFonts w:ascii="Arial" w:hAnsi="Arial" w:cs="Arial"/>
          <w:noProof/>
          <w:color w:val="000000"/>
          <w:lang w:val="en-US"/>
        </w:rPr>
        <w:t>VODOVOD  OSIJEK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43654507669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3.401,68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2.381,18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1.020,50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18.</w:t>
      </w:r>
      <w:r w:rsidRPr="00557189">
        <w:rPr>
          <w:rFonts w:ascii="Arial" w:hAnsi="Arial" w:eastAsia="MS Mincho" w:cs="Arial"/>
          <w:noProof/>
          <w:color w:val="000000"/>
          <w:lang w:val="en-US"/>
        </w:rPr>
        <w:t xml:space="preserve"> </w:t>
      </w:r>
      <w:r w:rsidRPr="00557189">
        <w:rPr>
          <w:rFonts w:ascii="Arial" w:hAnsi="Arial" w:cs="Arial"/>
          <w:noProof/>
          <w:color w:val="000000"/>
          <w:lang w:val="en-US"/>
        </w:rPr>
        <w:t>ZAGREBAČKI HOLDING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85584865987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21.101,16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14.770,81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6.330,35 </w:t>
      </w:r>
      <w:r w:rsidRPr="00557189">
        <w:rPr>
          <w:rFonts w:ascii="Arial" w:hAnsi="Arial" w:eastAsia="MS Mincho" w:cs="Arial"/>
          <w:color w:val="000000"/>
          <w:lang w:val="en-US"/>
        </w:rPr>
        <w:t xml:space="preserve">kn otplatiti će se nakon isteka počeka od 12 mjeseci na 36 jednakih mjesečnih anuiteta, bez kamata,  </w:t>
      </w:r>
      <w:r w:rsidRPr="00557189">
        <w:rPr>
          <w:rFonts w:ascii="Arial" w:hAnsi="Arial" w:eastAsia="MS Mincho" w:cs="Arial"/>
          <w:color w:val="000000"/>
          <w:lang w:val="en-US"/>
        </w:rPr>
        <w:lastRenderedPageBreak/>
        <w:t>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rPr>
          <w:rFonts w:ascii="Arial" w:hAnsi="Arial" w:cs="Arial"/>
        </w:rPr>
      </w:pPr>
    </w:p>
    <w:p w:rsidRPr="00557189" w:rsidR="006116D9" w:rsidP="006116D9" w:rsidRDefault="006116D9">
      <w:pPr>
        <w:rPr>
          <w:rFonts w:ascii="Arial" w:hAnsi="Arial" w:cs="Arial"/>
        </w:rPr>
      </w:pPr>
    </w:p>
    <w:p w:rsidRPr="00557189" w:rsidR="006116D9" w:rsidP="006116D9" w:rsidRDefault="006116D9">
      <w:pPr>
        <w:rPr>
          <w:rFonts w:ascii="Arial" w:hAnsi="Arial" w:cs="Arial"/>
        </w:rPr>
      </w:pPr>
    </w:p>
    <w:p w:rsidRPr="00557189" w:rsidR="006116D9" w:rsidP="006116D9" w:rsidRDefault="006116D9">
      <w:pPr>
        <w:pStyle w:val="Grafikeoznake2"/>
        <w:numPr>
          <w:ilvl w:val="0"/>
          <w:numId w:val="35"/>
        </w:numPr>
        <w:spacing w:line="360" w:lineRule="auto"/>
        <w:jc w:val="both"/>
        <w:rPr>
          <w:rFonts w:ascii="Arial" w:hAnsi="Arial" w:cs="Arial"/>
        </w:rPr>
      </w:pPr>
      <w:r w:rsidRPr="00557189">
        <w:rPr>
          <w:rFonts w:ascii="Arial" w:hAnsi="Arial" w:cs="Arial"/>
        </w:rPr>
        <w:t xml:space="preserve">Dug prema </w:t>
      </w:r>
      <w:r w:rsidRPr="00557189">
        <w:rPr>
          <w:rFonts w:ascii="Arial" w:hAnsi="Arial" w:cs="Arial"/>
          <w:b/>
        </w:rPr>
        <w:t>financijskim institucijama,</w:t>
      </w:r>
      <w:r w:rsidRPr="00557189">
        <w:rPr>
          <w:rFonts w:ascii="Arial" w:hAnsi="Arial" w:cs="Arial"/>
          <w:color w:val="000000"/>
          <w:lang w:eastAsia="en-US"/>
        </w:rPr>
        <w:t xml:space="preserve"> sukladno utvrđenim tražbinama iznosi </w:t>
      </w:r>
      <w:r w:rsidRPr="00557189">
        <w:rPr>
          <w:rFonts w:ascii="Arial" w:hAnsi="Arial" w:cs="Arial"/>
          <w:b/>
          <w:bCs/>
          <w:color w:val="000000"/>
          <w:lang w:eastAsia="en-GB"/>
        </w:rPr>
        <w:t xml:space="preserve">23.953,06 </w:t>
      </w:r>
      <w:r w:rsidRPr="00557189">
        <w:rPr>
          <w:rFonts w:ascii="Arial" w:hAnsi="Arial" w:cs="Arial"/>
          <w:color w:val="000000"/>
          <w:lang w:eastAsia="en-US"/>
        </w:rPr>
        <w:t>kn; za iste se predlaže otpis 70% od iznosa utvrđenih tražbina, te otplata preostalih 30% od iznosa utvrđenih tražbina, nakon isteka 12 mjeseci počeka u 36 mjeseci, u jednakim mjesečnim anuitetima, bez kamate. Prvi anuitet dospijeva 12 mjeseci nakon pravomoćnosti Rješenja Trgovačkog suda o sklopljenoj nagodbi, a svaki naredni najkasnije do 15-tog u mjesecu za prethodni mjesec.</w:t>
      </w:r>
    </w:p>
    <w:tbl>
      <w:tblPr>
        <w:tblW w:w="9033" w:type="dxa"/>
        <w:tblInd w:w="113" w:type="dxa"/>
        <w:tblLook w:firstRow="1" w:lastRow="0" w:firstColumn="1" w:lastColumn="0" w:noHBand="0" w:noVBand="1" w:val="04A0"/>
      </w:tblPr>
      <w:tblGrid>
        <w:gridCol w:w="662"/>
        <w:gridCol w:w="1556"/>
        <w:gridCol w:w="1556"/>
        <w:gridCol w:w="1270"/>
        <w:gridCol w:w="1133"/>
        <w:gridCol w:w="1499"/>
        <w:gridCol w:w="1499"/>
      </w:tblGrid>
      <w:tr w:rsidRPr="00557189" w:rsidR="006116D9" w:rsidTr="004B16CE">
        <w:trPr>
          <w:trHeight w:val="960"/>
        </w:trPr>
        <w:tc>
          <w:tcPr>
            <w:tcW w:w="562"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RBR</w:t>
            </w:r>
          </w:p>
        </w:tc>
        <w:tc>
          <w:tcPr>
            <w:tcW w:w="1541"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OIB VJEROVNIKA</w:t>
            </w:r>
          </w:p>
        </w:tc>
        <w:tc>
          <w:tcPr>
            <w:tcW w:w="2017"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NAZIV VJEROVNIKA</w:t>
            </w:r>
          </w:p>
        </w:tc>
        <w:tc>
          <w:tcPr>
            <w:tcW w:w="1434"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UTVRĐENI IZNOS TRAŽBINE</w:t>
            </w:r>
          </w:p>
        </w:tc>
        <w:tc>
          <w:tcPr>
            <w:tcW w:w="1031"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OTPIS</w:t>
            </w:r>
          </w:p>
        </w:tc>
        <w:tc>
          <w:tcPr>
            <w:tcW w:w="1294"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PREOSTALO ZA OTPLATU</w:t>
            </w:r>
          </w:p>
        </w:tc>
        <w:tc>
          <w:tcPr>
            <w:tcW w:w="1154"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STRUKTURA</w:t>
            </w:r>
          </w:p>
        </w:tc>
      </w:tr>
      <w:tr w:rsidRPr="00557189" w:rsidR="006116D9" w:rsidTr="004B16CE">
        <w:trPr>
          <w:trHeight w:val="300"/>
        </w:trPr>
        <w:tc>
          <w:tcPr>
            <w:tcW w:w="562" w:type="dxa"/>
            <w:tcBorders>
              <w:top w:val="nil"/>
              <w:left w:val="single" w:color="auto" w:sz="4" w:space="0"/>
              <w:bottom w:val="single" w:color="auto" w:sz="4" w:space="0"/>
              <w:right w:val="single" w:color="auto" w:sz="4" w:space="0"/>
            </w:tcBorders>
            <w:shd w:val="clear" w:color="000000" w:fill="FFFFFF"/>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19.</w:t>
            </w:r>
          </w:p>
        </w:tc>
        <w:tc>
          <w:tcPr>
            <w:tcW w:w="1541"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 xml:space="preserve">26187994862 </w:t>
            </w:r>
          </w:p>
        </w:tc>
        <w:tc>
          <w:tcPr>
            <w:tcW w:w="2017"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color w:val="000000"/>
              </w:rPr>
            </w:pPr>
            <w:r w:rsidRPr="00557189">
              <w:rPr>
                <w:rFonts w:ascii="Arial" w:hAnsi="Arial" w:cs="Arial"/>
                <w:color w:val="000000"/>
              </w:rPr>
              <w:t>CROATIA OSIGURANJE d.d.</w:t>
            </w:r>
          </w:p>
        </w:tc>
        <w:tc>
          <w:tcPr>
            <w:tcW w:w="1434"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23.953,06</w:t>
            </w:r>
          </w:p>
        </w:tc>
        <w:tc>
          <w:tcPr>
            <w:tcW w:w="1031"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16.767,14</w:t>
            </w:r>
          </w:p>
        </w:tc>
        <w:tc>
          <w:tcPr>
            <w:tcW w:w="1294"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7.185,92</w:t>
            </w:r>
          </w:p>
        </w:tc>
        <w:tc>
          <w:tcPr>
            <w:tcW w:w="1154"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100,00%</w:t>
            </w:r>
          </w:p>
        </w:tc>
      </w:tr>
      <w:tr w:rsidRPr="00557189" w:rsidR="006116D9" w:rsidTr="004B16CE">
        <w:trPr>
          <w:trHeight w:val="320"/>
        </w:trPr>
        <w:tc>
          <w:tcPr>
            <w:tcW w:w="562" w:type="dxa"/>
            <w:tcBorders>
              <w:top w:val="nil"/>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 </w:t>
            </w:r>
          </w:p>
        </w:tc>
        <w:tc>
          <w:tcPr>
            <w:tcW w:w="1541" w:type="dxa"/>
            <w:tcBorders>
              <w:top w:val="nil"/>
              <w:left w:val="nil"/>
              <w:bottom w:val="single" w:color="auto" w:sz="4" w:space="0"/>
              <w:right w:val="single" w:color="auto" w:sz="4" w:space="0"/>
            </w:tcBorders>
            <w:shd w:val="clear" w:color="000000" w:fill="C5D9F1"/>
            <w:noWrap/>
            <w:vAlign w:val="center"/>
            <w:hideMark/>
          </w:tcPr>
          <w:p w:rsidRPr="00557189" w:rsidR="006116D9" w:rsidP="004B16CE" w:rsidRDefault="006116D9">
            <w:pPr>
              <w:rPr>
                <w:rFonts w:ascii="Arial" w:hAnsi="Arial" w:cs="Arial"/>
                <w:color w:val="000000"/>
              </w:rPr>
            </w:pPr>
            <w:r w:rsidRPr="00557189">
              <w:rPr>
                <w:rFonts w:ascii="Arial" w:hAnsi="Arial" w:cs="Arial"/>
                <w:color w:val="000000"/>
              </w:rPr>
              <w:t> </w:t>
            </w:r>
          </w:p>
        </w:tc>
        <w:tc>
          <w:tcPr>
            <w:tcW w:w="2017"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rPr>
                <w:rFonts w:ascii="Arial" w:hAnsi="Arial" w:cs="Arial"/>
                <w:b/>
                <w:bCs/>
                <w:color w:val="000000"/>
              </w:rPr>
            </w:pPr>
            <w:r w:rsidRPr="00557189">
              <w:rPr>
                <w:rFonts w:ascii="Arial" w:hAnsi="Arial" w:cs="Arial"/>
                <w:b/>
                <w:bCs/>
                <w:color w:val="000000"/>
              </w:rPr>
              <w:t>UKUPNO 2. skupina</w:t>
            </w:r>
          </w:p>
        </w:tc>
        <w:tc>
          <w:tcPr>
            <w:tcW w:w="1434" w:type="dxa"/>
            <w:tcBorders>
              <w:top w:val="nil"/>
              <w:left w:val="nil"/>
              <w:bottom w:val="single" w:color="auto" w:sz="4" w:space="0"/>
              <w:right w:val="single" w:color="auto" w:sz="4" w:space="0"/>
            </w:tcBorders>
            <w:shd w:val="clear" w:color="000000" w:fill="C5D9F1"/>
            <w:noWrap/>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23.953,06</w:t>
            </w:r>
          </w:p>
        </w:tc>
        <w:tc>
          <w:tcPr>
            <w:tcW w:w="1031" w:type="dxa"/>
            <w:tcBorders>
              <w:top w:val="nil"/>
              <w:left w:val="nil"/>
              <w:bottom w:val="single" w:color="auto" w:sz="4" w:space="0"/>
              <w:right w:val="single" w:color="auto" w:sz="4" w:space="0"/>
            </w:tcBorders>
            <w:shd w:val="clear" w:color="000000" w:fill="C5D9F1"/>
            <w:noWrap/>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16.767,14</w:t>
            </w:r>
          </w:p>
        </w:tc>
        <w:tc>
          <w:tcPr>
            <w:tcW w:w="1294" w:type="dxa"/>
            <w:tcBorders>
              <w:top w:val="nil"/>
              <w:left w:val="nil"/>
              <w:bottom w:val="single" w:color="auto" w:sz="4" w:space="0"/>
              <w:right w:val="single" w:color="auto" w:sz="4" w:space="0"/>
            </w:tcBorders>
            <w:shd w:val="clear" w:color="000000" w:fill="C5D9F1"/>
            <w:noWrap/>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7.185,92</w:t>
            </w:r>
          </w:p>
        </w:tc>
        <w:tc>
          <w:tcPr>
            <w:tcW w:w="1154" w:type="dxa"/>
            <w:tcBorders>
              <w:top w:val="nil"/>
              <w:left w:val="nil"/>
              <w:bottom w:val="single" w:color="auto" w:sz="4" w:space="0"/>
              <w:right w:val="single" w:color="auto" w:sz="4" w:space="0"/>
            </w:tcBorders>
            <w:shd w:val="clear" w:color="000000" w:fill="C5D9F1"/>
            <w:noWrap/>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100,00%</w:t>
            </w:r>
          </w:p>
        </w:tc>
      </w:tr>
    </w:tbl>
    <w:p w:rsidRPr="00557189" w:rsidR="006116D9" w:rsidP="006116D9" w:rsidRDefault="006116D9">
      <w:pPr>
        <w:spacing w:line="360" w:lineRule="auto"/>
        <w:contextualSpacing/>
        <w:jc w:val="both"/>
        <w:rPr>
          <w:rFonts w:ascii="Arial" w:hAnsi="Arial" w:cs="Arial"/>
        </w:rPr>
      </w:pP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19.</w:t>
      </w:r>
      <w:r w:rsidRPr="00557189">
        <w:rPr>
          <w:rFonts w:ascii="Arial" w:hAnsi="Arial" w:eastAsia="MS Mincho" w:cs="Arial"/>
          <w:noProof/>
          <w:color w:val="000000"/>
          <w:lang w:val="en-US"/>
        </w:rPr>
        <w:t xml:space="preserve"> </w:t>
      </w:r>
      <w:r w:rsidRPr="00557189">
        <w:rPr>
          <w:rFonts w:ascii="Arial" w:hAnsi="Arial" w:cs="Arial"/>
          <w:noProof/>
          <w:color w:val="000000"/>
          <w:lang w:val="en-US"/>
        </w:rPr>
        <w:t>CROATIA OSIGURANJE d.d.</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26187994862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23.953,06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16.767,14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7.185,92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contextualSpacing/>
        <w:jc w:val="both"/>
        <w:rPr>
          <w:rFonts w:ascii="Arial" w:hAnsi="Arial" w:cs="Arial"/>
        </w:rPr>
      </w:pPr>
    </w:p>
    <w:p w:rsidRPr="00557189" w:rsidR="006116D9" w:rsidP="006116D9" w:rsidRDefault="006116D9">
      <w:pPr>
        <w:spacing w:line="360" w:lineRule="auto"/>
        <w:contextualSpacing/>
        <w:jc w:val="both"/>
        <w:rPr>
          <w:rFonts w:ascii="Arial" w:hAnsi="Arial" w:cs="Arial"/>
        </w:rPr>
      </w:pPr>
    </w:p>
    <w:p w:rsidRPr="00557189" w:rsidR="006116D9" w:rsidP="006116D9" w:rsidRDefault="006116D9">
      <w:pPr>
        <w:spacing w:line="360" w:lineRule="auto"/>
        <w:contextualSpacing/>
        <w:jc w:val="both"/>
        <w:rPr>
          <w:rFonts w:ascii="Arial" w:hAnsi="Arial" w:cs="Arial"/>
        </w:rPr>
      </w:pPr>
    </w:p>
    <w:p w:rsidRPr="00557189" w:rsidR="006116D9" w:rsidP="006116D9" w:rsidRDefault="006116D9">
      <w:pPr>
        <w:numPr>
          <w:ilvl w:val="0"/>
          <w:numId w:val="36"/>
        </w:numPr>
        <w:spacing w:line="360" w:lineRule="auto"/>
        <w:jc w:val="both"/>
        <w:rPr>
          <w:rFonts w:ascii="Arial" w:hAnsi="Arial" w:cs="Arial"/>
        </w:rPr>
      </w:pPr>
      <w:r w:rsidRPr="00557189">
        <w:rPr>
          <w:rFonts w:ascii="Arial" w:hAnsi="Arial" w:cs="Arial"/>
        </w:rPr>
        <w:lastRenderedPageBreak/>
        <w:t xml:space="preserve">Dug prema </w:t>
      </w:r>
      <w:r w:rsidRPr="00557189">
        <w:rPr>
          <w:rFonts w:ascii="Arial" w:hAnsi="Arial" w:cs="Arial"/>
          <w:b/>
        </w:rPr>
        <w:t>ostalim vjerovnicima</w:t>
      </w:r>
      <w:r w:rsidRPr="00557189">
        <w:rPr>
          <w:rFonts w:ascii="Arial" w:hAnsi="Arial" w:cs="Arial"/>
        </w:rPr>
        <w:t xml:space="preserve">, sukladno utvrđenim tražbinama iznosi </w:t>
      </w:r>
      <w:r w:rsidRPr="00557189">
        <w:rPr>
          <w:rFonts w:ascii="Arial" w:hAnsi="Arial" w:cs="Arial"/>
          <w:b/>
          <w:bCs/>
          <w:color w:val="000000"/>
        </w:rPr>
        <w:t xml:space="preserve">81.354.110,28 </w:t>
      </w:r>
      <w:r w:rsidRPr="00557189">
        <w:rPr>
          <w:rFonts w:ascii="Arial" w:hAnsi="Arial" w:cs="Arial"/>
        </w:rPr>
        <w:t xml:space="preserve">kn,  i to: </w:t>
      </w:r>
    </w:p>
    <w:p w:rsidRPr="00557189" w:rsidR="006116D9" w:rsidP="006116D9" w:rsidRDefault="006116D9">
      <w:pPr>
        <w:numPr>
          <w:ilvl w:val="2"/>
          <w:numId w:val="36"/>
        </w:numPr>
        <w:spacing w:line="360" w:lineRule="auto"/>
        <w:jc w:val="both"/>
        <w:rPr>
          <w:rFonts w:ascii="Arial" w:hAnsi="Arial" w:cs="Arial"/>
        </w:rPr>
      </w:pPr>
      <w:r w:rsidRPr="00557189">
        <w:rPr>
          <w:rFonts w:ascii="Arial" w:hAnsi="Arial" w:cs="Arial"/>
          <w:b/>
          <w:color w:val="000000"/>
          <w:lang w:eastAsia="en-US"/>
        </w:rPr>
        <w:t>BEZUVJETNA TRAŽBINA</w:t>
      </w:r>
      <w:r w:rsidRPr="00557189">
        <w:rPr>
          <w:rFonts w:ascii="Arial" w:hAnsi="Arial" w:cs="Arial"/>
          <w:color w:val="000000"/>
          <w:lang w:eastAsia="en-US"/>
        </w:rPr>
        <w:t xml:space="preserve">, sukladno utvrđenim tražbinama iznosi </w:t>
      </w:r>
      <w:r w:rsidRPr="00557189">
        <w:rPr>
          <w:rFonts w:ascii="Arial" w:hAnsi="Arial" w:cs="Arial"/>
          <w:color w:val="000000"/>
        </w:rPr>
        <w:t xml:space="preserve">60.952.597,21 </w:t>
      </w:r>
      <w:r w:rsidRPr="00557189">
        <w:rPr>
          <w:rFonts w:ascii="Arial" w:hAnsi="Arial" w:cs="Arial"/>
          <w:color w:val="000000"/>
          <w:lang w:eastAsia="en-US"/>
        </w:rPr>
        <w:t xml:space="preserve">kn; za iste se predlaže otpis 70% od iznosa utvrđenih tražbina, te otplata preostalih 30% od iznosa utvrđenih tražbina, nakon isteka 12 mjeseci počeka u 36 mjeseci, u jednakim mjesečnim anuitetima, bez kamate. Prvi anuitet dospijeva 12 mjeseci nakon pravomoćnosti Rješenja Trgovačkog suda o sklopljenoj nagodbi, a svaki naredni najkasnije do 15-tog u mjesecu za prethodni mjesec. </w:t>
      </w:r>
    </w:p>
    <w:tbl>
      <w:tblPr>
        <w:tblW w:w="9034" w:type="dxa"/>
        <w:tblInd w:w="113" w:type="dxa"/>
        <w:tblLook w:firstRow="1" w:lastRow="0" w:firstColumn="1" w:lastColumn="0" w:noHBand="0" w:noVBand="1" w:val="04A0"/>
      </w:tblPr>
      <w:tblGrid>
        <w:gridCol w:w="560"/>
        <w:gridCol w:w="1639"/>
        <w:gridCol w:w="2071"/>
        <w:gridCol w:w="1233"/>
        <w:gridCol w:w="1233"/>
        <w:gridCol w:w="1233"/>
        <w:gridCol w:w="1206"/>
      </w:tblGrid>
      <w:tr w:rsidRPr="00557189" w:rsidR="006116D9" w:rsidTr="004B16CE">
        <w:trPr>
          <w:trHeight w:val="960"/>
        </w:trPr>
        <w:tc>
          <w:tcPr>
            <w:tcW w:w="514"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rPr>
            </w:pPr>
            <w:r w:rsidRPr="00557189">
              <w:rPr>
                <w:rFonts w:ascii="Arial" w:hAnsi="Arial" w:cs="Arial"/>
                <w:b/>
                <w:bCs/>
              </w:rPr>
              <w:t>RBR</w:t>
            </w:r>
          </w:p>
        </w:tc>
        <w:tc>
          <w:tcPr>
            <w:tcW w:w="1223"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rPr>
            </w:pPr>
            <w:r w:rsidRPr="00557189">
              <w:rPr>
                <w:rFonts w:ascii="Arial" w:hAnsi="Arial" w:cs="Arial"/>
                <w:b/>
                <w:bCs/>
              </w:rPr>
              <w:t>OIB VJEROVNIKA</w:t>
            </w:r>
          </w:p>
        </w:tc>
        <w:tc>
          <w:tcPr>
            <w:tcW w:w="3128"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rPr>
            </w:pPr>
            <w:r w:rsidRPr="00557189">
              <w:rPr>
                <w:rFonts w:ascii="Arial" w:hAnsi="Arial" w:cs="Arial"/>
                <w:b/>
                <w:bCs/>
              </w:rPr>
              <w:t>NAZIV VJEROVNIKA</w:t>
            </w:r>
          </w:p>
        </w:tc>
        <w:tc>
          <w:tcPr>
            <w:tcW w:w="1209"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rPr>
            </w:pPr>
            <w:r w:rsidRPr="00557189">
              <w:rPr>
                <w:rFonts w:ascii="Arial" w:hAnsi="Arial" w:cs="Arial"/>
                <w:b/>
                <w:bCs/>
              </w:rPr>
              <w:t>UTVRĐENI IZNOS TRAŽBINE</w:t>
            </w:r>
          </w:p>
        </w:tc>
        <w:tc>
          <w:tcPr>
            <w:tcW w:w="976"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rPr>
            </w:pPr>
            <w:r w:rsidRPr="00557189">
              <w:rPr>
                <w:rFonts w:ascii="Arial" w:hAnsi="Arial" w:cs="Arial"/>
                <w:b/>
                <w:bCs/>
              </w:rPr>
              <w:t>OTPIS</w:t>
            </w:r>
          </w:p>
        </w:tc>
        <w:tc>
          <w:tcPr>
            <w:tcW w:w="1098"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rPr>
            </w:pPr>
            <w:r w:rsidRPr="00557189">
              <w:rPr>
                <w:rFonts w:ascii="Arial" w:hAnsi="Arial" w:cs="Arial"/>
                <w:b/>
                <w:bCs/>
              </w:rPr>
              <w:t>PREOSTALO ZA OTPLATU</w:t>
            </w:r>
          </w:p>
        </w:tc>
        <w:tc>
          <w:tcPr>
            <w:tcW w:w="886"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rPr>
            </w:pPr>
            <w:r w:rsidRPr="00557189">
              <w:rPr>
                <w:rFonts w:ascii="Arial" w:hAnsi="Arial" w:cs="Arial"/>
                <w:b/>
                <w:bCs/>
              </w:rPr>
              <w:t>STRUKTURA</w:t>
            </w:r>
          </w:p>
        </w:tc>
      </w:tr>
      <w:tr w:rsidRPr="00557189" w:rsidR="006116D9" w:rsidTr="004B16CE">
        <w:trPr>
          <w:trHeight w:val="6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20</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66091825171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ALFA NEKRETNINE d.o.o. (ranije PRIVREDNA BANKA ZAGREB d.d. )</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3.772.973,08</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2.641.081,16</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1.131.891,92</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6,19%</w:t>
            </w:r>
          </w:p>
        </w:tc>
      </w:tr>
      <w:tr w:rsidRPr="00557189" w:rsidR="006116D9" w:rsidTr="004B16CE">
        <w:trPr>
          <w:trHeight w:val="6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21</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66091825171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ALFA NEKRETNINE d.o.o. (ranije SOCIETE GENERALE SPLITSKA BANKA )</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77.416,13</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54.191,29</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23.224,84</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0,13%</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22</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29524210204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A1 Hrvatska d.o.o. (ranije VIPNET d.o.o.)</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73.059,90</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51.141,93</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21.917,97</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0,12%</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23</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IT06825590638</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ALIMENCO S.R.L. PORTO DI NAPOLI</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198.501,16</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138.950,81</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59.550,35</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0,33%</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24</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BE 0412101728</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ALIPHOS ITALIA SRL COLOGNA VENETA VR</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171.564,84</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120.095,39</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51.469,45</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0,28%</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25</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521-15-01-724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BAKALLAND S.A. WARSZAWA</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139.704,36</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97.793,05</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41.911,31</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0,23%</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26</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32247339313</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BELAK ANKICA</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8.150,62</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5.705,43</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2.445,19</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0,01%</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27</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87100250809</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7A0174" w:rsidRDefault="007A0174">
            <w:pPr>
              <w:rPr>
                <w:rFonts w:ascii="Arial" w:hAnsi="Arial" w:cs="Arial"/>
              </w:rPr>
            </w:pPr>
            <w:r>
              <w:rPr>
                <w:rFonts w:ascii="Arial" w:hAnsi="Arial" w:cs="Arial"/>
              </w:rPr>
              <w:t>BÖ</w:t>
            </w:r>
            <w:r w:rsidR="00635706">
              <w:rPr>
                <w:rFonts w:ascii="Arial" w:hAnsi="Arial" w:cs="Arial"/>
              </w:rPr>
              <w:t>SCH</w:t>
            </w:r>
            <w:r w:rsidRPr="00557189" w:rsidR="006116D9">
              <w:rPr>
                <w:rFonts w:ascii="Arial" w:hAnsi="Arial" w:cs="Arial"/>
              </w:rPr>
              <w:t xml:space="preserve"> </w:t>
            </w:r>
            <w:r>
              <w:rPr>
                <w:rFonts w:ascii="Arial" w:hAnsi="Arial" w:cs="Arial"/>
              </w:rPr>
              <w:t xml:space="preserve">BODEN SPIES </w:t>
            </w:r>
            <w:r w:rsidRPr="00557189" w:rsidR="006116D9">
              <w:rPr>
                <w:rFonts w:ascii="Arial" w:hAnsi="Arial" w:cs="Arial"/>
              </w:rPr>
              <w:t xml:space="preserve">IMPORT GMBH </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317.720,12</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222.404,08</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95.316,04</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0,52%</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lastRenderedPageBreak/>
              <w:t>28</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ESA43062744</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CAROTENOID TECH SA TARRAGONA</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59.779,07</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41.845,35</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17.933,72</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0,10%</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29</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29021670168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EMOS d.a.o.</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rPr>
                <w:rFonts w:ascii="Arial" w:hAnsi="Arial" w:cs="Arial"/>
              </w:rPr>
            </w:pPr>
            <w:r w:rsidRPr="00557189">
              <w:rPr>
                <w:rFonts w:ascii="Arial" w:hAnsi="Arial" w:cs="Arial"/>
              </w:rPr>
              <w:t> </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30</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ATU29019200</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F.URL &amp; CO GMBH UNTERPREMSTATTEN</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94.459,57</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66.121,70</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28.337,87</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0,15%</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31</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IT01282851219</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FRANZESE S.P.A. INDUSTRIA.ALIM.PALMA</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29.729,60</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20.810,72</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8.918,88</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0,05%</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32</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65700920687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FRIGO PIVČEVIĆ vl. MATE PIVČEVIČ</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51.904,30</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36.333,01</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15.571,29</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0,09%</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33</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87265098359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GAMA SIGURNOST d.o.o.</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88.164,89</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61.715,42</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26.449,47</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0,14%</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34</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IT01177190327</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GOGLIA ANTONIO</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26.061,48</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18.243,04</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7.818,44</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0,04%</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35</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34504143303</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GOLUBAR JOSIP</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10.731.941,84</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7.512.359,29</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3.219.582,55</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17,61%</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36</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47032668029</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GOLUBAR NADA</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33.672.333,03</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23.570.633,12</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10.101.699,91</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55,24%</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37</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18598403246</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GUJIĆ MIRELA</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14.081,65</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9.857,16</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4.224,50</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0,02%</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38</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13146188273</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HAJDUK VALERIJA</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2.482,26</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1.737,58</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744,68</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39</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12434711563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HEMA d.o.o.</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9.080,91</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6.356,64</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2.724,27</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0,01%</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40</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81793146560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HRVATSKI TELEKOM d.d.</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1.137,32</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796,12</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341,20</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41</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27759560625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INA - INOUSTRIJA NAFTE d.d.</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167.165,21</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117.015,65</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50.149,56</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0,27%</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42</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64742081663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IN-DAST d.o.o.</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rPr>
                <w:rFonts w:ascii="Arial" w:hAnsi="Arial" w:cs="Arial"/>
              </w:rPr>
            </w:pPr>
            <w:r w:rsidRPr="00557189">
              <w:rPr>
                <w:rFonts w:ascii="Arial" w:hAnsi="Arial" w:cs="Arial"/>
              </w:rPr>
              <w:t> </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43</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MK4030002465672</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KADINO INDUSTRY GROUP SKOPJE</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67.997,54</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47.598,28</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20.399,26</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0,11%</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44</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EL092443755</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KOLIOS S.S. GREEK DAIRY LAGADAS</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78.624,19</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55.036,93</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23.587,26</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0,13%</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45</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40238407</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LO-AL LJUBLJANA</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21.968,20</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15.377,74</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6.590,46</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0,04%</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46</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18161014</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LO-VITA LJUBLJANA</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7.311,60</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5.118,12</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2.193,48</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0,01%</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lastRenderedPageBreak/>
              <w:t>47</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62612424147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NAŠICECEMENT d.d.</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rPr>
                <w:rFonts w:ascii="Arial" w:hAnsi="Arial" w:cs="Arial"/>
              </w:rPr>
            </w:pPr>
            <w:r w:rsidRPr="00557189">
              <w:rPr>
                <w:rFonts w:ascii="Arial" w:hAnsi="Arial" w:cs="Arial"/>
              </w:rPr>
              <w:t> </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48</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ESA28617801</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NOREL ŠPANJOLSKA</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119.975,42</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83.982,79</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35.992,63</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0,20%</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49</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DK62497718</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NOWACO AALBORG</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50.725,76</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35.508,03</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15.217,73</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0,08%</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50</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75153024067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ODVJETNIČKI URED ANDREA DOMINKUŠ</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1.356,67</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949,67</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407,00</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6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51</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28798478454</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GRAMAT-LORIS export-import d.d. (Ranije Odvjetničko društvo ŠIŠKO i partneri j.t.d.)</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83.957,94</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58.770,56</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25.187,38</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0,14%</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52</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NL805654537B01</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OERLMANS VENLO</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67.618,59</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47.333,01</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20.285,58</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0,11%</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53</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03868412563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PRIMAT - RD d.o.o.</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16.589,93</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11.612,95</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4.976,98</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0,03%</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54</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31015447714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PURIS d.d. U STEČAJU</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22.439,02</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15.707,31</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6.731,71</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0,04%</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55</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90859118856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ROLI d.o.o.</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19.614,77</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13.730,34</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5.884,43</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0,03%</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56</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38015624583</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SAMACO d.o.o. (ranije SBERBANK d.d. )</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6.916.536,78</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4.841.575,75</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2.074.961,03</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11,35%</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57</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38015624583</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SAMACO D.O.O.( ranije HYPO ALPE-ADRIA-BANK d.d.)</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2.448.888,52</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1.714.221,96</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734.666,56</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4,02%</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58</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BE 0406.804.736</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SOLVAY CHEMICALS INTER. BRUXELLES</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95.084,36</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66.559,05</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28.525,31</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0,16%</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59</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22186352722</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TERMA HGK d.o.o.</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874.884,47</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612.419,13</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262.465,34</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1,44%</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60</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SI42990912</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TKI HRASTNIK d.d.</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48.966,68</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34.276,68</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14.690,00</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0,08%</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61</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PL8882763051</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TRADE-TRANSPORT GDYNIA</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6.791,06</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4.753,74</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2.037,32</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0,01%</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62</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NL007436944B01</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TROUW NUTRITION HtFEED B.V.</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16.853,43</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11.797,40</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5.056,03</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0,03%</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63</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07507345484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UNIKOM d.o.o.</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431,18</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301,83</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129,35</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64</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30335873024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VAGE d.o.o.</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500,00</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350,00</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150,00</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lastRenderedPageBreak/>
              <w:t>65</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73585087473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VIATOR d.o.o.</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rPr>
                <w:rFonts w:ascii="Arial" w:hAnsi="Arial" w:cs="Arial"/>
              </w:rPr>
            </w:pPr>
            <w:r w:rsidRPr="00557189">
              <w:rPr>
                <w:rFonts w:ascii="Arial" w:hAnsi="Arial" w:cs="Arial"/>
              </w:rPr>
              <w:t> </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0,00%</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66</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57060604216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VULT d.o.o.</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17.196,42</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12.037,49</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5.158,93</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0,03%</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67</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NO986228608MVA</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YARA PHOSPHATES OY</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252.461,36</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176.722,95</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75.738,41</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0,41%</w:t>
            </w:r>
          </w:p>
        </w:tc>
      </w:tr>
      <w:tr w:rsidRPr="00557189" w:rsidR="006116D9" w:rsidTr="004B16CE">
        <w:trPr>
          <w:trHeight w:val="300"/>
        </w:trPr>
        <w:tc>
          <w:tcPr>
            <w:tcW w:w="514" w:type="dxa"/>
            <w:tcBorders>
              <w:top w:val="nil"/>
              <w:left w:val="single" w:color="auto" w:sz="4" w:space="0"/>
              <w:bottom w:val="single" w:color="auto" w:sz="4" w:space="0"/>
              <w:right w:val="single" w:color="auto" w:sz="4" w:space="0"/>
            </w:tcBorders>
            <w:shd w:val="clear" w:color="000000" w:fill="FFFFFF"/>
            <w:noWrap/>
            <w:vAlign w:val="center"/>
            <w:hideMark/>
          </w:tcPr>
          <w:p w:rsidRPr="00557189" w:rsidR="006116D9" w:rsidP="004B16CE" w:rsidRDefault="006116D9">
            <w:pPr>
              <w:jc w:val="center"/>
              <w:rPr>
                <w:rFonts w:ascii="Arial" w:hAnsi="Arial" w:cs="Arial"/>
              </w:rPr>
            </w:pPr>
            <w:r w:rsidRPr="00557189">
              <w:rPr>
                <w:rFonts w:ascii="Arial" w:hAnsi="Arial" w:cs="Arial"/>
              </w:rPr>
              <w:t>68</w:t>
            </w:r>
          </w:p>
        </w:tc>
        <w:tc>
          <w:tcPr>
            <w:tcW w:w="1223" w:type="dxa"/>
            <w:tcBorders>
              <w:top w:val="nil"/>
              <w:left w:val="nil"/>
              <w:bottom w:val="single" w:color="auto" w:sz="4" w:space="0"/>
              <w:right w:val="single" w:color="auto" w:sz="4" w:space="0"/>
            </w:tcBorders>
            <w:shd w:val="clear" w:color="000000" w:fill="FFFFFF"/>
            <w:noWrap/>
            <w:vAlign w:val="bottom"/>
            <w:hideMark/>
          </w:tcPr>
          <w:p w:rsidRPr="00557189" w:rsidR="006116D9" w:rsidP="004B16CE" w:rsidRDefault="006116D9">
            <w:pPr>
              <w:jc w:val="center"/>
              <w:rPr>
                <w:rFonts w:ascii="Arial" w:hAnsi="Arial" w:cs="Arial"/>
              </w:rPr>
            </w:pPr>
            <w:r w:rsidRPr="00557189">
              <w:rPr>
                <w:rFonts w:ascii="Arial" w:hAnsi="Arial" w:cs="Arial"/>
              </w:rPr>
              <w:t xml:space="preserve">00511911737 </w:t>
            </w:r>
          </w:p>
        </w:tc>
        <w:tc>
          <w:tcPr>
            <w:tcW w:w="3128" w:type="dxa"/>
            <w:tcBorders>
              <w:top w:val="nil"/>
              <w:left w:val="nil"/>
              <w:bottom w:val="single" w:color="auto" w:sz="4" w:space="0"/>
              <w:right w:val="single" w:color="auto" w:sz="4" w:space="0"/>
            </w:tcBorders>
            <w:shd w:val="clear" w:color="000000" w:fill="FFFFFF"/>
            <w:vAlign w:val="bottom"/>
            <w:hideMark/>
          </w:tcPr>
          <w:p w:rsidRPr="00557189" w:rsidR="006116D9" w:rsidP="004B16CE" w:rsidRDefault="006116D9">
            <w:pPr>
              <w:rPr>
                <w:rFonts w:ascii="Arial" w:hAnsi="Arial" w:cs="Arial"/>
              </w:rPr>
            </w:pPr>
            <w:r w:rsidRPr="00557189">
              <w:rPr>
                <w:rFonts w:ascii="Arial" w:hAnsi="Arial" w:cs="Arial"/>
              </w:rPr>
              <w:t>ZAGREB PRIJEVOZ d.o.o.</w:t>
            </w:r>
          </w:p>
        </w:tc>
        <w:tc>
          <w:tcPr>
            <w:tcW w:w="1209"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8.411,98</w:t>
            </w:r>
          </w:p>
        </w:tc>
        <w:tc>
          <w:tcPr>
            <w:tcW w:w="97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5.888,39</w:t>
            </w:r>
          </w:p>
        </w:tc>
        <w:tc>
          <w:tcPr>
            <w:tcW w:w="1098"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2.523,59</w:t>
            </w:r>
          </w:p>
        </w:tc>
        <w:tc>
          <w:tcPr>
            <w:tcW w:w="886" w:type="dxa"/>
            <w:tcBorders>
              <w:top w:val="nil"/>
              <w:left w:val="nil"/>
              <w:bottom w:val="single" w:color="auto" w:sz="4" w:space="0"/>
              <w:right w:val="single" w:color="auto" w:sz="4" w:space="0"/>
            </w:tcBorders>
            <w:shd w:val="clear" w:color="000000" w:fill="FFFFFF"/>
            <w:noWrap/>
            <w:vAlign w:val="center"/>
            <w:hideMark/>
          </w:tcPr>
          <w:p w:rsidRPr="00557189" w:rsidR="006116D9" w:rsidP="004B16CE" w:rsidRDefault="006116D9">
            <w:pPr>
              <w:jc w:val="right"/>
              <w:rPr>
                <w:rFonts w:ascii="Arial" w:hAnsi="Arial" w:cs="Arial"/>
              </w:rPr>
            </w:pPr>
            <w:r w:rsidRPr="00557189">
              <w:rPr>
                <w:rFonts w:ascii="Arial" w:hAnsi="Arial" w:cs="Arial"/>
              </w:rPr>
              <w:t>0,01%</w:t>
            </w:r>
          </w:p>
        </w:tc>
      </w:tr>
      <w:tr w:rsidRPr="00557189" w:rsidR="006116D9" w:rsidTr="004B16CE">
        <w:trPr>
          <w:trHeight w:val="320"/>
        </w:trPr>
        <w:tc>
          <w:tcPr>
            <w:tcW w:w="514" w:type="dxa"/>
            <w:tcBorders>
              <w:top w:val="nil"/>
              <w:left w:val="single" w:color="auto" w:sz="4" w:space="0"/>
              <w:bottom w:val="single" w:color="auto" w:sz="4" w:space="0"/>
              <w:right w:val="single" w:color="auto" w:sz="4" w:space="0"/>
            </w:tcBorders>
            <w:shd w:val="clear" w:color="000000" w:fill="C5D9F1"/>
            <w:noWrap/>
            <w:vAlign w:val="center"/>
            <w:hideMark/>
          </w:tcPr>
          <w:p w:rsidRPr="00557189" w:rsidR="006116D9" w:rsidP="004B16CE" w:rsidRDefault="006116D9">
            <w:pPr>
              <w:jc w:val="center"/>
              <w:rPr>
                <w:rFonts w:ascii="Arial" w:hAnsi="Arial" w:cs="Arial"/>
              </w:rPr>
            </w:pPr>
            <w:r w:rsidRPr="00557189">
              <w:rPr>
                <w:rFonts w:ascii="Arial" w:hAnsi="Arial" w:cs="Arial"/>
              </w:rPr>
              <w:t> </w:t>
            </w:r>
          </w:p>
        </w:tc>
        <w:tc>
          <w:tcPr>
            <w:tcW w:w="1223"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rPr>
            </w:pPr>
            <w:r w:rsidRPr="00557189">
              <w:rPr>
                <w:rFonts w:ascii="Arial" w:hAnsi="Arial" w:cs="Arial"/>
              </w:rPr>
              <w:t> </w:t>
            </w:r>
          </w:p>
        </w:tc>
        <w:tc>
          <w:tcPr>
            <w:tcW w:w="3128"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rPr>
                <w:rFonts w:ascii="Arial" w:hAnsi="Arial" w:cs="Arial"/>
                <w:b/>
                <w:bCs/>
              </w:rPr>
            </w:pPr>
            <w:r w:rsidRPr="00557189">
              <w:rPr>
                <w:rFonts w:ascii="Arial" w:hAnsi="Arial" w:cs="Arial"/>
                <w:b/>
                <w:bCs/>
              </w:rPr>
              <w:t>UKUPNO 3. skupina Bezuvjetne tražbine</w:t>
            </w:r>
          </w:p>
        </w:tc>
        <w:tc>
          <w:tcPr>
            <w:tcW w:w="1209"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right"/>
              <w:rPr>
                <w:rFonts w:ascii="Arial" w:hAnsi="Arial" w:cs="Arial"/>
                <w:b/>
                <w:bCs/>
              </w:rPr>
            </w:pPr>
            <w:r w:rsidRPr="00557189">
              <w:rPr>
                <w:rFonts w:ascii="Arial" w:hAnsi="Arial" w:cs="Arial"/>
                <w:b/>
                <w:bCs/>
              </w:rPr>
              <w:t>60.952.597,21</w:t>
            </w:r>
          </w:p>
        </w:tc>
        <w:tc>
          <w:tcPr>
            <w:tcW w:w="976"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right"/>
              <w:rPr>
                <w:rFonts w:ascii="Arial" w:hAnsi="Arial" w:cs="Arial"/>
                <w:b/>
                <w:bCs/>
              </w:rPr>
            </w:pPr>
            <w:r w:rsidRPr="00557189">
              <w:rPr>
                <w:rFonts w:ascii="Arial" w:hAnsi="Arial" w:cs="Arial"/>
                <w:b/>
                <w:bCs/>
              </w:rPr>
              <w:t>42.666.818,05</w:t>
            </w:r>
          </w:p>
        </w:tc>
        <w:tc>
          <w:tcPr>
            <w:tcW w:w="1098"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right"/>
              <w:rPr>
                <w:rFonts w:ascii="Arial" w:hAnsi="Arial" w:cs="Arial"/>
                <w:b/>
                <w:bCs/>
              </w:rPr>
            </w:pPr>
            <w:r w:rsidRPr="00557189">
              <w:rPr>
                <w:rFonts w:ascii="Arial" w:hAnsi="Arial" w:cs="Arial"/>
                <w:b/>
                <w:bCs/>
              </w:rPr>
              <w:t>18.285.779,16</w:t>
            </w:r>
          </w:p>
        </w:tc>
        <w:tc>
          <w:tcPr>
            <w:tcW w:w="886"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right"/>
              <w:rPr>
                <w:rFonts w:ascii="Arial" w:hAnsi="Arial" w:cs="Arial"/>
                <w:b/>
                <w:bCs/>
              </w:rPr>
            </w:pPr>
            <w:r w:rsidRPr="00557189">
              <w:rPr>
                <w:rFonts w:ascii="Arial" w:hAnsi="Arial" w:cs="Arial"/>
                <w:b/>
                <w:bCs/>
              </w:rPr>
              <w:t>100,00%</w:t>
            </w:r>
          </w:p>
        </w:tc>
      </w:tr>
    </w:tbl>
    <w:p w:rsidRPr="00557189" w:rsidR="006116D9" w:rsidP="006116D9" w:rsidRDefault="006116D9">
      <w:pPr>
        <w:spacing w:line="360" w:lineRule="auto"/>
        <w:jc w:val="both"/>
        <w:rPr>
          <w:rFonts w:ascii="Arial" w:hAnsi="Arial" w:cs="Arial"/>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20</w:t>
      </w:r>
      <w:r w:rsidRPr="00557189">
        <w:rPr>
          <w:rFonts w:ascii="Arial" w:hAnsi="Arial" w:eastAsia="MS Mincho" w:cs="Arial"/>
          <w:noProof/>
          <w:color w:val="000000"/>
          <w:lang w:val="en-US"/>
        </w:rPr>
        <w:t xml:space="preserve"> </w:t>
      </w:r>
      <w:r w:rsidRPr="00557189">
        <w:rPr>
          <w:rFonts w:ascii="Arial" w:hAnsi="Arial" w:cs="Arial"/>
          <w:noProof/>
          <w:color w:val="000000"/>
          <w:lang w:val="en-US"/>
        </w:rPr>
        <w:t>ALFA NEKRETNINE d.o.o. (ranije PRIVREDNA BANKA ZAGREB d.d. )</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66091825171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3.772.973,08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2.641.081,16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1.131.891,92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21</w:t>
      </w:r>
      <w:r w:rsidRPr="00557189">
        <w:rPr>
          <w:rFonts w:ascii="Arial" w:hAnsi="Arial" w:eastAsia="MS Mincho" w:cs="Arial"/>
          <w:noProof/>
          <w:color w:val="000000"/>
          <w:lang w:val="en-US"/>
        </w:rPr>
        <w:t xml:space="preserve"> </w:t>
      </w:r>
      <w:r w:rsidRPr="00557189">
        <w:rPr>
          <w:rFonts w:ascii="Arial" w:hAnsi="Arial" w:cs="Arial"/>
          <w:noProof/>
          <w:color w:val="000000"/>
          <w:lang w:val="en-US"/>
        </w:rPr>
        <w:t>ALFA NEKRETNINE d.o.o. (ranije SOCIETE GENERALE SPLITSKA BANKA )</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66091825171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77.416,13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54.191,29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23.224,84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22</w:t>
      </w:r>
      <w:r w:rsidRPr="00557189">
        <w:rPr>
          <w:rFonts w:ascii="Arial" w:hAnsi="Arial" w:eastAsia="MS Mincho" w:cs="Arial"/>
          <w:noProof/>
          <w:color w:val="000000"/>
          <w:lang w:val="en-US"/>
        </w:rPr>
        <w:t xml:space="preserve"> </w:t>
      </w:r>
      <w:r w:rsidRPr="00557189">
        <w:rPr>
          <w:rFonts w:ascii="Arial" w:hAnsi="Arial" w:cs="Arial"/>
          <w:noProof/>
          <w:color w:val="000000"/>
          <w:lang w:val="en-US"/>
        </w:rPr>
        <w:t>A1 Hrvatska d.o.o. (ranije VIPNET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29524210204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73.059,90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51.141,93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21.917,97 </w:t>
      </w:r>
      <w:r w:rsidRPr="00557189">
        <w:rPr>
          <w:rFonts w:ascii="Arial" w:hAnsi="Arial" w:eastAsia="MS Mincho" w:cs="Arial"/>
          <w:color w:val="000000"/>
          <w:lang w:val="en-US"/>
        </w:rPr>
        <w:t xml:space="preserve">kn otplatiti će se nakon isteka počeka od 12 mjeseci na 36 jednakih mjesečnih anuiteta, bez </w:t>
      </w:r>
      <w:r w:rsidRPr="00557189">
        <w:rPr>
          <w:rFonts w:ascii="Arial" w:hAnsi="Arial" w:eastAsia="MS Mincho" w:cs="Arial"/>
          <w:color w:val="000000"/>
          <w:lang w:val="en-US"/>
        </w:rPr>
        <w:lastRenderedPageBreak/>
        <w:t>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23</w:t>
      </w:r>
      <w:r w:rsidRPr="00557189">
        <w:rPr>
          <w:rFonts w:ascii="Arial" w:hAnsi="Arial" w:eastAsia="MS Mincho" w:cs="Arial"/>
          <w:noProof/>
          <w:color w:val="000000"/>
          <w:lang w:val="en-US"/>
        </w:rPr>
        <w:t xml:space="preserve"> </w:t>
      </w:r>
      <w:r w:rsidRPr="00557189">
        <w:rPr>
          <w:rFonts w:ascii="Arial" w:hAnsi="Arial" w:cs="Arial"/>
          <w:noProof/>
          <w:color w:val="000000"/>
          <w:lang w:val="en-US"/>
        </w:rPr>
        <w:t>ALIMENCO S.R.L. PORTO DI NAPOLI</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IT06825590638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198.501,16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138.950,81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59.550,35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24</w:t>
      </w:r>
      <w:r w:rsidRPr="00557189">
        <w:rPr>
          <w:rFonts w:ascii="Arial" w:hAnsi="Arial" w:eastAsia="MS Mincho" w:cs="Arial"/>
          <w:noProof/>
          <w:color w:val="000000"/>
          <w:lang w:val="en-US"/>
        </w:rPr>
        <w:t xml:space="preserve"> </w:t>
      </w:r>
      <w:r w:rsidRPr="00557189">
        <w:rPr>
          <w:rFonts w:ascii="Arial" w:hAnsi="Arial" w:cs="Arial"/>
          <w:noProof/>
          <w:color w:val="000000"/>
          <w:lang w:val="en-US"/>
        </w:rPr>
        <w:t>ALIPHOS ITALIA SRL COLOGNA VENETA VR</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 BE 0412101728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171.564,84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120.095,39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51.469,45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25</w:t>
      </w:r>
      <w:r w:rsidRPr="00557189">
        <w:rPr>
          <w:rFonts w:ascii="Arial" w:hAnsi="Arial" w:eastAsia="MS Mincho" w:cs="Arial"/>
          <w:noProof/>
          <w:color w:val="000000"/>
          <w:lang w:val="en-US"/>
        </w:rPr>
        <w:t xml:space="preserve"> </w:t>
      </w:r>
      <w:r w:rsidRPr="00557189">
        <w:rPr>
          <w:rFonts w:ascii="Arial" w:hAnsi="Arial" w:cs="Arial"/>
          <w:noProof/>
          <w:color w:val="000000"/>
          <w:lang w:val="en-US"/>
        </w:rPr>
        <w:t>BAKALLAND S.A. WARSZAWA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521-15-01-724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139.704,36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97.793,05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41.911,31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26</w:t>
      </w:r>
      <w:r w:rsidRPr="00557189">
        <w:rPr>
          <w:rFonts w:ascii="Arial" w:hAnsi="Arial" w:eastAsia="MS Mincho" w:cs="Arial"/>
          <w:noProof/>
          <w:color w:val="000000"/>
          <w:lang w:val="en-US"/>
        </w:rPr>
        <w:t xml:space="preserve"> </w:t>
      </w:r>
      <w:r w:rsidRPr="00557189">
        <w:rPr>
          <w:rFonts w:ascii="Arial" w:hAnsi="Arial" w:cs="Arial"/>
          <w:noProof/>
          <w:color w:val="000000"/>
          <w:lang w:val="en-US"/>
        </w:rPr>
        <w:t>BELAK ANKICA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32247339313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8.150,62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5.705,43 </w:t>
      </w:r>
      <w:r w:rsidRPr="00557189">
        <w:rPr>
          <w:rFonts w:ascii="Arial" w:hAnsi="Arial" w:eastAsia="MS Mincho" w:cs="Arial"/>
          <w:color w:val="000000"/>
          <w:lang w:val="en-US"/>
        </w:rPr>
        <w:t xml:space="preserve">kn. </w:t>
      </w:r>
      <w:r w:rsidRPr="00557189">
        <w:rPr>
          <w:rFonts w:ascii="Arial" w:hAnsi="Arial" w:eastAsia="MS Mincho" w:cs="Arial"/>
          <w:color w:val="000000"/>
          <w:lang w:val="en-US"/>
        </w:rPr>
        <w:lastRenderedPageBreak/>
        <w:t xml:space="preserve">Preostali iznos tražbine od </w:t>
      </w:r>
      <w:r w:rsidRPr="00557189">
        <w:rPr>
          <w:rFonts w:ascii="Arial" w:hAnsi="Arial" w:cs="Arial"/>
          <w:noProof/>
          <w:color w:val="000000"/>
          <w:lang w:val="en-US"/>
        </w:rPr>
        <w:t xml:space="preserve">2.445,19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27</w:t>
      </w:r>
      <w:r w:rsidRPr="00557189">
        <w:rPr>
          <w:rFonts w:ascii="Arial" w:hAnsi="Arial" w:eastAsia="MS Mincho" w:cs="Arial"/>
          <w:noProof/>
          <w:color w:val="000000"/>
          <w:lang w:val="en-US"/>
        </w:rPr>
        <w:t xml:space="preserve"> </w:t>
      </w:r>
      <w:r w:rsidR="00BA4E9B">
        <w:rPr>
          <w:rFonts w:ascii="Arial" w:hAnsi="Arial" w:cs="Arial"/>
        </w:rPr>
        <w:t>BÖSCH</w:t>
      </w:r>
      <w:r w:rsidRPr="00557189" w:rsidR="00BA4E9B">
        <w:rPr>
          <w:rFonts w:ascii="Arial" w:hAnsi="Arial" w:cs="Arial"/>
        </w:rPr>
        <w:t xml:space="preserve"> </w:t>
      </w:r>
      <w:r w:rsidR="00BA4E9B">
        <w:rPr>
          <w:rFonts w:ascii="Arial" w:hAnsi="Arial" w:cs="Arial"/>
        </w:rPr>
        <w:t xml:space="preserve">BODEN SPIES </w:t>
      </w:r>
      <w:r w:rsidRPr="00557189" w:rsidR="00BA4E9B">
        <w:rPr>
          <w:rFonts w:ascii="Arial" w:hAnsi="Arial" w:cs="Arial"/>
        </w:rPr>
        <w:t>IMPORT GMBH</w:t>
      </w:r>
      <w:r w:rsidRPr="00557189">
        <w:rPr>
          <w:rFonts w:ascii="Arial" w:hAnsi="Arial" w:eastAsia="MS Mincho" w:cs="Arial"/>
          <w:noProof/>
          <w:color w:val="000000"/>
          <w:lang w:val="en-US"/>
        </w:rPr>
        <w:t>,</w:t>
      </w:r>
      <w:r w:rsidR="006B7CFC">
        <w:rPr>
          <w:rFonts w:ascii="Arial" w:hAnsi="Arial" w:eastAsia="MS Mincho" w:cs="Arial"/>
          <w:noProof/>
          <w:color w:val="000000"/>
          <w:lang w:val="en-US"/>
        </w:rPr>
        <w:t xml:space="preserve"> Heigenkampsweg 74-76, 20097 Hamburg, Njemačka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87100250809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317.720,12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222.404,08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95.316,04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28</w:t>
      </w:r>
      <w:r w:rsidRPr="00557189">
        <w:rPr>
          <w:rFonts w:ascii="Arial" w:hAnsi="Arial" w:eastAsia="MS Mincho" w:cs="Arial"/>
          <w:noProof/>
          <w:color w:val="000000"/>
          <w:lang w:val="en-US"/>
        </w:rPr>
        <w:t xml:space="preserve"> </w:t>
      </w:r>
      <w:r w:rsidRPr="00557189">
        <w:rPr>
          <w:rFonts w:ascii="Arial" w:hAnsi="Arial" w:cs="Arial"/>
          <w:noProof/>
          <w:color w:val="000000"/>
          <w:lang w:val="en-US"/>
        </w:rPr>
        <w:t>CAROTENOID TECH SA TARRAGONA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ESA43062744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59.779,07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41.845,35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17.933,72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29</w:t>
      </w:r>
      <w:r w:rsidRPr="00557189">
        <w:rPr>
          <w:rFonts w:ascii="Arial" w:hAnsi="Arial" w:eastAsia="MS Mincho" w:cs="Arial"/>
          <w:noProof/>
          <w:color w:val="000000"/>
          <w:lang w:val="en-US"/>
        </w:rPr>
        <w:t xml:space="preserve"> </w:t>
      </w:r>
      <w:r w:rsidRPr="00557189">
        <w:rPr>
          <w:rFonts w:ascii="Arial" w:hAnsi="Arial" w:cs="Arial"/>
          <w:noProof/>
          <w:color w:val="000000"/>
          <w:lang w:val="en-US"/>
        </w:rPr>
        <w:t>EMOS d.a.o.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29021670168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0,00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0,00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30</w:t>
      </w:r>
      <w:r w:rsidRPr="00557189">
        <w:rPr>
          <w:rFonts w:ascii="Arial" w:hAnsi="Arial" w:eastAsia="MS Mincho" w:cs="Arial"/>
          <w:noProof/>
          <w:color w:val="000000"/>
          <w:lang w:val="en-US"/>
        </w:rPr>
        <w:t xml:space="preserve"> </w:t>
      </w:r>
      <w:r w:rsidRPr="00557189">
        <w:rPr>
          <w:rFonts w:ascii="Arial" w:hAnsi="Arial" w:cs="Arial"/>
          <w:noProof/>
          <w:color w:val="000000"/>
          <w:lang w:val="en-US"/>
        </w:rPr>
        <w:t>F.URL &amp; CO GMBH UNTERPREMSTATTEN</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ATU29019200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94.459,57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66.121,70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28.337,87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31</w:t>
      </w:r>
      <w:r w:rsidRPr="00557189">
        <w:rPr>
          <w:rFonts w:ascii="Arial" w:hAnsi="Arial" w:eastAsia="MS Mincho" w:cs="Arial"/>
          <w:noProof/>
          <w:color w:val="000000"/>
          <w:lang w:val="en-US"/>
        </w:rPr>
        <w:t xml:space="preserve"> </w:t>
      </w:r>
      <w:r w:rsidRPr="00557189">
        <w:rPr>
          <w:rFonts w:ascii="Arial" w:hAnsi="Arial" w:cs="Arial"/>
          <w:noProof/>
          <w:color w:val="000000"/>
          <w:lang w:val="en-US"/>
        </w:rPr>
        <w:t>FRANZESE S.P.A. INDUSTRIA.ALIM.PALMA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IT01282851219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29.729,60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20.810,72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8.918,88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32</w:t>
      </w:r>
      <w:r w:rsidRPr="00557189">
        <w:rPr>
          <w:rFonts w:ascii="Arial" w:hAnsi="Arial" w:eastAsia="MS Mincho" w:cs="Arial"/>
          <w:noProof/>
          <w:color w:val="000000"/>
          <w:lang w:val="en-US"/>
        </w:rPr>
        <w:t xml:space="preserve"> </w:t>
      </w:r>
      <w:r w:rsidRPr="00557189">
        <w:rPr>
          <w:rFonts w:ascii="Arial" w:hAnsi="Arial" w:cs="Arial"/>
          <w:noProof/>
          <w:color w:val="000000"/>
          <w:lang w:val="en-US"/>
        </w:rPr>
        <w:t>FRIGO PIVČEVIĆ vl. MATE PIVČEVIČ</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65700920687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51.904,30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36.333,01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15.571,29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33</w:t>
      </w:r>
      <w:r w:rsidRPr="00557189">
        <w:rPr>
          <w:rFonts w:ascii="Arial" w:hAnsi="Arial" w:eastAsia="MS Mincho" w:cs="Arial"/>
          <w:noProof/>
          <w:color w:val="000000"/>
          <w:lang w:val="en-US"/>
        </w:rPr>
        <w:t xml:space="preserve"> </w:t>
      </w:r>
      <w:r w:rsidRPr="00557189">
        <w:rPr>
          <w:rFonts w:ascii="Arial" w:hAnsi="Arial" w:cs="Arial"/>
          <w:noProof/>
          <w:color w:val="000000"/>
          <w:lang w:val="en-US"/>
        </w:rPr>
        <w:t>GAMA SIGURNOST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87265098359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88.164,89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61.715,42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26.449,47 </w:t>
      </w:r>
      <w:r w:rsidRPr="00557189">
        <w:rPr>
          <w:rFonts w:ascii="Arial" w:hAnsi="Arial" w:eastAsia="MS Mincho" w:cs="Arial"/>
          <w:color w:val="000000"/>
          <w:lang w:val="en-US"/>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w:t>
      </w:r>
      <w:r w:rsidRPr="00557189">
        <w:rPr>
          <w:rFonts w:ascii="Arial" w:hAnsi="Arial" w:eastAsia="MS Mincho" w:cs="Arial"/>
          <w:color w:val="000000"/>
          <w:lang w:val="en-US"/>
        </w:rPr>
        <w:lastRenderedPageBreak/>
        <w:t>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34</w:t>
      </w:r>
      <w:r w:rsidRPr="00557189">
        <w:rPr>
          <w:rFonts w:ascii="Arial" w:hAnsi="Arial" w:eastAsia="MS Mincho" w:cs="Arial"/>
          <w:noProof/>
          <w:color w:val="000000"/>
          <w:lang w:val="en-US"/>
        </w:rPr>
        <w:t xml:space="preserve"> </w:t>
      </w:r>
      <w:r w:rsidRPr="00557189">
        <w:rPr>
          <w:rFonts w:ascii="Arial" w:hAnsi="Arial" w:cs="Arial"/>
          <w:noProof/>
          <w:color w:val="000000"/>
          <w:lang w:val="en-US"/>
        </w:rPr>
        <w:t>GOGLIA ANTONIO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IT01177190327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26.061,48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18.243,04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7.818,44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35</w:t>
      </w:r>
      <w:r w:rsidRPr="00557189">
        <w:rPr>
          <w:rFonts w:ascii="Arial" w:hAnsi="Arial" w:eastAsia="MS Mincho" w:cs="Arial"/>
          <w:noProof/>
          <w:color w:val="000000"/>
          <w:lang w:val="en-US"/>
        </w:rPr>
        <w:t xml:space="preserve"> </w:t>
      </w:r>
      <w:r w:rsidRPr="00557189">
        <w:rPr>
          <w:rFonts w:ascii="Arial" w:hAnsi="Arial" w:cs="Arial"/>
          <w:noProof/>
          <w:color w:val="000000"/>
          <w:lang w:val="en-US"/>
        </w:rPr>
        <w:t>GOLUBAR JOSIP</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34504143303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10.731.941,84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7.512.359,29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3.219.582,55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36</w:t>
      </w:r>
      <w:r w:rsidRPr="00557189">
        <w:rPr>
          <w:rFonts w:ascii="Arial" w:hAnsi="Arial" w:eastAsia="MS Mincho" w:cs="Arial"/>
          <w:noProof/>
          <w:color w:val="000000"/>
          <w:lang w:val="en-US"/>
        </w:rPr>
        <w:t xml:space="preserve"> </w:t>
      </w:r>
      <w:r w:rsidRPr="00557189">
        <w:rPr>
          <w:rFonts w:ascii="Arial" w:hAnsi="Arial" w:cs="Arial"/>
          <w:noProof/>
          <w:color w:val="000000"/>
          <w:lang w:val="en-US"/>
        </w:rPr>
        <w:t>GOLUBAR NADA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47032668029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33.672.333,03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23.570.633,12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10.101.699,91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37</w:t>
      </w:r>
      <w:r w:rsidRPr="00557189">
        <w:rPr>
          <w:rFonts w:ascii="Arial" w:hAnsi="Arial" w:eastAsia="MS Mincho" w:cs="Arial"/>
          <w:noProof/>
          <w:color w:val="000000"/>
          <w:lang w:val="en-US"/>
        </w:rPr>
        <w:t xml:space="preserve"> </w:t>
      </w:r>
      <w:r w:rsidRPr="00557189">
        <w:rPr>
          <w:rFonts w:ascii="Arial" w:hAnsi="Arial" w:cs="Arial"/>
          <w:noProof/>
          <w:color w:val="000000"/>
          <w:lang w:val="en-US"/>
        </w:rPr>
        <w:t>GUJIĆ MIRELA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18598403246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14.081,65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9.857,16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4.224,50 </w:t>
      </w:r>
      <w:r w:rsidRPr="00557189">
        <w:rPr>
          <w:rFonts w:ascii="Arial" w:hAnsi="Arial" w:eastAsia="MS Mincho" w:cs="Arial"/>
          <w:color w:val="000000"/>
          <w:lang w:val="en-US"/>
        </w:rPr>
        <w:t xml:space="preserve">kn otplatiti će se nakon isteka počeka od 12 mjeseci na 36 jednakih mjesečnih anuiteta, bez kamata,  računajući od </w:t>
      </w:r>
      <w:r w:rsidRPr="00557189">
        <w:rPr>
          <w:rFonts w:ascii="Arial" w:hAnsi="Arial" w:eastAsia="MS Mincho" w:cs="Arial"/>
          <w:color w:val="000000"/>
          <w:lang w:val="en-US"/>
        </w:rPr>
        <w:lastRenderedPageBreak/>
        <w:t>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38</w:t>
      </w:r>
      <w:r w:rsidRPr="00557189">
        <w:rPr>
          <w:rFonts w:ascii="Arial" w:hAnsi="Arial" w:eastAsia="MS Mincho" w:cs="Arial"/>
          <w:noProof/>
          <w:color w:val="000000"/>
          <w:lang w:val="en-US"/>
        </w:rPr>
        <w:t xml:space="preserve"> </w:t>
      </w:r>
      <w:r w:rsidRPr="00557189">
        <w:rPr>
          <w:rFonts w:ascii="Arial" w:hAnsi="Arial" w:cs="Arial"/>
          <w:noProof/>
          <w:color w:val="000000"/>
          <w:lang w:val="en-US"/>
        </w:rPr>
        <w:t>HAJDUK VALERIJA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13146188273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2.482,26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1.737,58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744,68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39</w:t>
      </w:r>
      <w:r w:rsidRPr="00557189">
        <w:rPr>
          <w:rFonts w:ascii="Arial" w:hAnsi="Arial" w:eastAsia="MS Mincho" w:cs="Arial"/>
          <w:noProof/>
          <w:color w:val="000000"/>
          <w:lang w:val="en-US"/>
        </w:rPr>
        <w:t xml:space="preserve"> </w:t>
      </w:r>
      <w:r w:rsidRPr="00557189">
        <w:rPr>
          <w:rFonts w:ascii="Arial" w:hAnsi="Arial" w:cs="Arial"/>
          <w:noProof/>
          <w:color w:val="000000"/>
          <w:lang w:val="en-US"/>
        </w:rPr>
        <w:t>HEMA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12434711563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9.080,91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6.356,64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2.724,27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40</w:t>
      </w:r>
      <w:r w:rsidRPr="00557189">
        <w:rPr>
          <w:rFonts w:ascii="Arial" w:hAnsi="Arial" w:eastAsia="MS Mincho" w:cs="Arial"/>
          <w:noProof/>
          <w:color w:val="000000"/>
          <w:lang w:val="en-US"/>
        </w:rPr>
        <w:t xml:space="preserve"> </w:t>
      </w:r>
      <w:r w:rsidRPr="00557189">
        <w:rPr>
          <w:rFonts w:ascii="Arial" w:hAnsi="Arial" w:cs="Arial"/>
          <w:noProof/>
          <w:color w:val="000000"/>
          <w:lang w:val="en-US"/>
        </w:rPr>
        <w:t>HRVATSKI TELEKOM d.d.</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81793146560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1.137,32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796,12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341,20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41</w:t>
      </w:r>
      <w:r w:rsidRPr="00557189">
        <w:rPr>
          <w:rFonts w:ascii="Arial" w:hAnsi="Arial" w:eastAsia="MS Mincho" w:cs="Arial"/>
          <w:noProof/>
          <w:color w:val="000000"/>
          <w:lang w:val="en-US"/>
        </w:rPr>
        <w:t xml:space="preserve"> </w:t>
      </w:r>
      <w:r w:rsidRPr="00557189">
        <w:rPr>
          <w:rFonts w:ascii="Arial" w:hAnsi="Arial" w:cs="Arial"/>
          <w:noProof/>
          <w:color w:val="000000"/>
          <w:lang w:val="en-US"/>
        </w:rPr>
        <w:t>INA - INDUSTRIJA NAFTE d.d.</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27759560625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167.165,21 </w:t>
      </w:r>
      <w:r w:rsidRPr="00557189">
        <w:rPr>
          <w:rFonts w:ascii="Arial" w:hAnsi="Arial" w:eastAsia="MS Mincho" w:cs="Arial"/>
          <w:color w:val="000000"/>
          <w:lang w:val="en-US"/>
        </w:rPr>
        <w:t xml:space="preserve">kn.  Predstečajni vjerovnik otpušta dužniku dio utvrđene tražbine, što </w:t>
      </w:r>
      <w:r w:rsidRPr="00557189">
        <w:rPr>
          <w:rFonts w:ascii="Arial" w:hAnsi="Arial" w:eastAsia="MS Mincho" w:cs="Arial"/>
          <w:color w:val="000000"/>
          <w:lang w:val="en-US"/>
        </w:rPr>
        <w:lastRenderedPageBreak/>
        <w:t xml:space="preserve">iznosi </w:t>
      </w:r>
      <w:r w:rsidRPr="00557189">
        <w:rPr>
          <w:rFonts w:ascii="Arial" w:hAnsi="Arial" w:cs="Arial"/>
          <w:noProof/>
          <w:color w:val="000000"/>
          <w:lang w:val="en-US"/>
        </w:rPr>
        <w:t xml:space="preserve">117.015,65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50.149,56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42</w:t>
      </w:r>
      <w:r w:rsidRPr="00557189">
        <w:rPr>
          <w:rFonts w:ascii="Arial" w:hAnsi="Arial" w:eastAsia="MS Mincho" w:cs="Arial"/>
          <w:noProof/>
          <w:color w:val="000000"/>
          <w:lang w:val="en-US"/>
        </w:rPr>
        <w:t xml:space="preserve"> </w:t>
      </w:r>
      <w:r w:rsidRPr="00557189">
        <w:rPr>
          <w:rFonts w:ascii="Arial" w:hAnsi="Arial" w:cs="Arial"/>
          <w:noProof/>
          <w:color w:val="000000"/>
          <w:lang w:val="en-US"/>
        </w:rPr>
        <w:t>IN-DAST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64742081663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0,00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0,00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43</w:t>
      </w:r>
      <w:r w:rsidRPr="00557189">
        <w:rPr>
          <w:rFonts w:ascii="Arial" w:hAnsi="Arial" w:eastAsia="MS Mincho" w:cs="Arial"/>
          <w:noProof/>
          <w:color w:val="000000"/>
          <w:lang w:val="en-US"/>
        </w:rPr>
        <w:t xml:space="preserve"> </w:t>
      </w:r>
      <w:r w:rsidRPr="00557189">
        <w:rPr>
          <w:rFonts w:ascii="Arial" w:hAnsi="Arial" w:cs="Arial"/>
          <w:noProof/>
          <w:color w:val="000000"/>
          <w:lang w:val="en-US"/>
        </w:rPr>
        <w:t>KADINO INDUSTRY GROUP SKOPJE</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MK4030002465672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67.997,54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47.598,28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20.399,26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44</w:t>
      </w:r>
      <w:r w:rsidRPr="00557189">
        <w:rPr>
          <w:rFonts w:ascii="Arial" w:hAnsi="Arial" w:eastAsia="MS Mincho" w:cs="Arial"/>
          <w:noProof/>
          <w:color w:val="000000"/>
          <w:lang w:val="en-US"/>
        </w:rPr>
        <w:t xml:space="preserve"> </w:t>
      </w:r>
      <w:r w:rsidRPr="00557189">
        <w:rPr>
          <w:rFonts w:ascii="Arial" w:hAnsi="Arial" w:cs="Arial"/>
          <w:noProof/>
          <w:color w:val="000000"/>
          <w:lang w:val="en-US"/>
        </w:rPr>
        <w:t>KOLIOS S.S. GREEK DAIRY LAGADAS</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EL092443755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78.624,19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55.036,93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23.587,26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lastRenderedPageBreak/>
        <w:t>45</w:t>
      </w:r>
      <w:r w:rsidRPr="00557189">
        <w:rPr>
          <w:rFonts w:ascii="Arial" w:hAnsi="Arial" w:eastAsia="MS Mincho" w:cs="Arial"/>
          <w:noProof/>
          <w:color w:val="000000"/>
          <w:lang w:val="en-US"/>
        </w:rPr>
        <w:t xml:space="preserve"> </w:t>
      </w:r>
      <w:r w:rsidRPr="00557189">
        <w:rPr>
          <w:rFonts w:ascii="Arial" w:hAnsi="Arial" w:cs="Arial"/>
          <w:noProof/>
          <w:color w:val="000000"/>
          <w:lang w:val="en-US"/>
        </w:rPr>
        <w:t>LO-AL LJUBLJANA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40238407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21.968,20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15.377,74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6.590,46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46</w:t>
      </w:r>
      <w:r w:rsidRPr="00557189">
        <w:rPr>
          <w:rFonts w:ascii="Arial" w:hAnsi="Arial" w:eastAsia="MS Mincho" w:cs="Arial"/>
          <w:noProof/>
          <w:color w:val="000000"/>
          <w:lang w:val="en-US"/>
        </w:rPr>
        <w:t xml:space="preserve"> </w:t>
      </w:r>
      <w:r w:rsidRPr="00557189">
        <w:rPr>
          <w:rFonts w:ascii="Arial" w:hAnsi="Arial" w:cs="Arial"/>
          <w:noProof/>
          <w:color w:val="000000"/>
          <w:lang w:val="en-US"/>
        </w:rPr>
        <w:t>LO-VITA LJUBLJANA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18161014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7.311,60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5.118,12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2.193,48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47</w:t>
      </w:r>
      <w:r w:rsidRPr="00557189">
        <w:rPr>
          <w:rFonts w:ascii="Arial" w:hAnsi="Arial" w:eastAsia="MS Mincho" w:cs="Arial"/>
          <w:noProof/>
          <w:color w:val="000000"/>
          <w:lang w:val="en-US"/>
        </w:rPr>
        <w:t xml:space="preserve"> </w:t>
      </w:r>
      <w:r w:rsidRPr="00557189">
        <w:rPr>
          <w:rFonts w:ascii="Arial" w:hAnsi="Arial" w:cs="Arial"/>
          <w:noProof/>
          <w:color w:val="000000"/>
          <w:lang w:val="en-US"/>
        </w:rPr>
        <w:t>NAŠICECEMENT d.d.</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62612424147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0,00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0,00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48</w:t>
      </w:r>
      <w:r w:rsidRPr="00557189">
        <w:rPr>
          <w:rFonts w:ascii="Arial" w:hAnsi="Arial" w:eastAsia="MS Mincho" w:cs="Arial"/>
          <w:noProof/>
          <w:color w:val="000000"/>
          <w:lang w:val="en-US"/>
        </w:rPr>
        <w:t xml:space="preserve"> </w:t>
      </w:r>
      <w:r w:rsidRPr="00557189">
        <w:rPr>
          <w:rFonts w:ascii="Arial" w:hAnsi="Arial" w:cs="Arial"/>
          <w:noProof/>
          <w:color w:val="000000"/>
          <w:lang w:val="en-US"/>
        </w:rPr>
        <w:t>NOREL ŠPANJOLSKA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ESA28617801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119.975,42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83.982,79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35.992,63 </w:t>
      </w:r>
      <w:r w:rsidRPr="00557189">
        <w:rPr>
          <w:rFonts w:ascii="Arial" w:hAnsi="Arial" w:eastAsia="MS Mincho" w:cs="Arial"/>
          <w:color w:val="000000"/>
          <w:lang w:val="en-US"/>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w:t>
      </w:r>
      <w:r w:rsidRPr="00557189">
        <w:rPr>
          <w:rFonts w:ascii="Arial" w:hAnsi="Arial" w:eastAsia="MS Mincho" w:cs="Arial"/>
          <w:color w:val="000000"/>
          <w:lang w:val="en-US"/>
        </w:rPr>
        <w:lastRenderedPageBreak/>
        <w:t>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49</w:t>
      </w:r>
      <w:r w:rsidRPr="00557189">
        <w:rPr>
          <w:rFonts w:ascii="Arial" w:hAnsi="Arial" w:eastAsia="MS Mincho" w:cs="Arial"/>
          <w:noProof/>
          <w:color w:val="000000"/>
          <w:lang w:val="en-US"/>
        </w:rPr>
        <w:t xml:space="preserve"> </w:t>
      </w:r>
      <w:r w:rsidRPr="00557189">
        <w:rPr>
          <w:rFonts w:ascii="Arial" w:hAnsi="Arial" w:cs="Arial"/>
          <w:noProof/>
          <w:color w:val="000000"/>
          <w:lang w:val="en-US"/>
        </w:rPr>
        <w:t>NOWACO AALBORG</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DK62497718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50.725,76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35.508,03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15.217,73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50</w:t>
      </w:r>
      <w:r w:rsidRPr="00557189">
        <w:rPr>
          <w:rFonts w:ascii="Arial" w:hAnsi="Arial" w:eastAsia="MS Mincho" w:cs="Arial"/>
          <w:noProof/>
          <w:color w:val="000000"/>
          <w:lang w:val="en-US"/>
        </w:rPr>
        <w:t xml:space="preserve"> </w:t>
      </w:r>
      <w:r w:rsidRPr="00557189">
        <w:rPr>
          <w:rFonts w:ascii="Arial" w:hAnsi="Arial" w:cs="Arial"/>
          <w:noProof/>
          <w:color w:val="000000"/>
          <w:lang w:val="en-US"/>
        </w:rPr>
        <w:t>ODVJETNIČKI URED ANDREA DOMINKUŠ</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75153024067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1.356,67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949,67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407,00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51</w:t>
      </w:r>
      <w:r w:rsidRPr="00557189">
        <w:rPr>
          <w:rFonts w:ascii="Arial" w:hAnsi="Arial" w:eastAsia="MS Mincho" w:cs="Arial"/>
          <w:noProof/>
          <w:color w:val="000000"/>
          <w:lang w:val="en-US"/>
        </w:rPr>
        <w:t xml:space="preserve"> </w:t>
      </w:r>
      <w:r w:rsidRPr="00557189">
        <w:rPr>
          <w:rFonts w:ascii="Arial" w:hAnsi="Arial" w:cs="Arial"/>
          <w:noProof/>
          <w:color w:val="000000"/>
          <w:lang w:val="en-US"/>
        </w:rPr>
        <w:t>GRAMAT-LORIS export-import d.d. (Ranije Odvjetničko društvo ŠIŠKO i partneri j.t.d.)</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28798478454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83.957,94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58.770,56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25.187,38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52</w:t>
      </w:r>
      <w:r w:rsidRPr="00557189">
        <w:rPr>
          <w:rFonts w:ascii="Arial" w:hAnsi="Arial" w:eastAsia="MS Mincho" w:cs="Arial"/>
          <w:noProof/>
          <w:color w:val="000000"/>
          <w:lang w:val="en-US"/>
        </w:rPr>
        <w:t xml:space="preserve"> </w:t>
      </w:r>
      <w:r w:rsidRPr="00557189">
        <w:rPr>
          <w:rFonts w:ascii="Arial" w:hAnsi="Arial" w:cs="Arial"/>
          <w:noProof/>
          <w:color w:val="000000"/>
          <w:lang w:val="en-US"/>
        </w:rPr>
        <w:t>OERLMANS VENLO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NL805654537B01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67.618,59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47.333,01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20.285,58 </w:t>
      </w:r>
      <w:r w:rsidRPr="00557189">
        <w:rPr>
          <w:rFonts w:ascii="Arial" w:hAnsi="Arial" w:eastAsia="MS Mincho" w:cs="Arial"/>
          <w:color w:val="000000"/>
          <w:lang w:val="en-US"/>
        </w:rPr>
        <w:t xml:space="preserve">kn otplatiti će se nakon </w:t>
      </w:r>
      <w:r w:rsidRPr="00557189">
        <w:rPr>
          <w:rFonts w:ascii="Arial" w:hAnsi="Arial" w:eastAsia="MS Mincho" w:cs="Arial"/>
          <w:color w:val="000000"/>
          <w:lang w:val="en-US"/>
        </w:rPr>
        <w:lastRenderedPageBreak/>
        <w:t>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53</w:t>
      </w:r>
      <w:r w:rsidRPr="00557189">
        <w:rPr>
          <w:rFonts w:ascii="Arial" w:hAnsi="Arial" w:eastAsia="MS Mincho" w:cs="Arial"/>
          <w:noProof/>
          <w:color w:val="000000"/>
          <w:lang w:val="en-US"/>
        </w:rPr>
        <w:t xml:space="preserve"> </w:t>
      </w:r>
      <w:r w:rsidRPr="00557189">
        <w:rPr>
          <w:rFonts w:ascii="Arial" w:hAnsi="Arial" w:cs="Arial"/>
          <w:noProof/>
          <w:color w:val="000000"/>
          <w:lang w:val="en-US"/>
        </w:rPr>
        <w:t>PRIMAT - RD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03868412563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16.589,93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11.612,95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4.976,98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54</w:t>
      </w:r>
      <w:r w:rsidRPr="00557189">
        <w:rPr>
          <w:rFonts w:ascii="Arial" w:hAnsi="Arial" w:eastAsia="MS Mincho" w:cs="Arial"/>
          <w:noProof/>
          <w:color w:val="000000"/>
          <w:lang w:val="en-US"/>
        </w:rPr>
        <w:t xml:space="preserve"> </w:t>
      </w:r>
      <w:r w:rsidRPr="00557189">
        <w:rPr>
          <w:rFonts w:ascii="Arial" w:hAnsi="Arial" w:cs="Arial"/>
          <w:noProof/>
          <w:color w:val="000000"/>
          <w:lang w:val="en-US"/>
        </w:rPr>
        <w:t>PURIS d.d. U STEČAJU</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31015447714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22.439,02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15.707,31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6.731,71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55</w:t>
      </w:r>
      <w:r w:rsidRPr="00557189">
        <w:rPr>
          <w:rFonts w:ascii="Arial" w:hAnsi="Arial" w:eastAsia="MS Mincho" w:cs="Arial"/>
          <w:noProof/>
          <w:color w:val="000000"/>
          <w:lang w:val="en-US"/>
        </w:rPr>
        <w:t xml:space="preserve"> </w:t>
      </w:r>
      <w:r w:rsidRPr="00557189">
        <w:rPr>
          <w:rFonts w:ascii="Arial" w:hAnsi="Arial" w:cs="Arial"/>
          <w:noProof/>
          <w:color w:val="000000"/>
          <w:lang w:val="en-US"/>
        </w:rPr>
        <w:t>ROLI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90859118856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19.614,77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13.730,34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5.884,43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lastRenderedPageBreak/>
        <w:t>56</w:t>
      </w:r>
      <w:r w:rsidRPr="00557189">
        <w:rPr>
          <w:rFonts w:ascii="Arial" w:hAnsi="Arial" w:eastAsia="MS Mincho" w:cs="Arial"/>
          <w:noProof/>
          <w:color w:val="000000"/>
          <w:lang w:val="en-US"/>
        </w:rPr>
        <w:t xml:space="preserve"> </w:t>
      </w:r>
      <w:r w:rsidRPr="00557189">
        <w:rPr>
          <w:rFonts w:ascii="Arial" w:hAnsi="Arial" w:cs="Arial"/>
          <w:noProof/>
          <w:color w:val="000000"/>
          <w:lang w:val="en-US"/>
        </w:rPr>
        <w:t>SAMACO d.o.o. (ranije SBERBANK d.d. )</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38015624583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6.916.536,78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4.841.575,75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2.074.961,03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57</w:t>
      </w:r>
      <w:r w:rsidRPr="00557189">
        <w:rPr>
          <w:rFonts w:ascii="Arial" w:hAnsi="Arial" w:eastAsia="MS Mincho" w:cs="Arial"/>
          <w:noProof/>
          <w:color w:val="000000"/>
          <w:lang w:val="en-US"/>
        </w:rPr>
        <w:t xml:space="preserve"> </w:t>
      </w:r>
      <w:r w:rsidRPr="00557189">
        <w:rPr>
          <w:rFonts w:ascii="Arial" w:hAnsi="Arial" w:cs="Arial"/>
          <w:noProof/>
          <w:color w:val="000000"/>
          <w:lang w:val="en-US"/>
        </w:rPr>
        <w:t>SAMACO D.O.O.( ranije HYPO ALPE-ADRIA-BANK d.d.)</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38015624583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2.448.888,52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1.714.221,96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734.666,56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58</w:t>
      </w:r>
      <w:r w:rsidRPr="00557189">
        <w:rPr>
          <w:rFonts w:ascii="Arial" w:hAnsi="Arial" w:eastAsia="MS Mincho" w:cs="Arial"/>
          <w:noProof/>
          <w:color w:val="000000"/>
          <w:lang w:val="en-US"/>
        </w:rPr>
        <w:t xml:space="preserve"> </w:t>
      </w:r>
      <w:r w:rsidRPr="00557189">
        <w:rPr>
          <w:rFonts w:ascii="Arial" w:hAnsi="Arial" w:cs="Arial"/>
          <w:noProof/>
          <w:color w:val="000000"/>
          <w:lang w:val="en-US"/>
        </w:rPr>
        <w:t>SOLVAY CHEMICALS INTER. BRUXELLES</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BE 0406.804.736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95.084,36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66.559,05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28.525,31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59</w:t>
      </w:r>
      <w:r w:rsidRPr="00557189">
        <w:rPr>
          <w:rFonts w:ascii="Arial" w:hAnsi="Arial" w:eastAsia="MS Mincho" w:cs="Arial"/>
          <w:noProof/>
          <w:color w:val="000000"/>
          <w:lang w:val="en-US"/>
        </w:rPr>
        <w:t xml:space="preserve"> </w:t>
      </w:r>
      <w:r w:rsidRPr="00557189">
        <w:rPr>
          <w:rFonts w:ascii="Arial" w:hAnsi="Arial" w:cs="Arial"/>
          <w:noProof/>
          <w:color w:val="000000"/>
          <w:lang w:val="en-US"/>
        </w:rPr>
        <w:t>TERMA HGK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22186352722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874.884,47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612.419,13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262.465,34 </w:t>
      </w:r>
      <w:r w:rsidRPr="00557189">
        <w:rPr>
          <w:rFonts w:ascii="Arial" w:hAnsi="Arial" w:eastAsia="MS Mincho" w:cs="Arial"/>
          <w:color w:val="000000"/>
          <w:lang w:val="en-US"/>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w:t>
      </w:r>
      <w:r w:rsidRPr="00557189">
        <w:rPr>
          <w:rFonts w:ascii="Arial" w:hAnsi="Arial" w:eastAsia="MS Mincho" w:cs="Arial"/>
          <w:color w:val="000000"/>
          <w:lang w:val="en-US"/>
        </w:rPr>
        <w:lastRenderedPageBreak/>
        <w:t>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60</w:t>
      </w:r>
      <w:r w:rsidRPr="00557189">
        <w:rPr>
          <w:rFonts w:ascii="Arial" w:hAnsi="Arial" w:eastAsia="MS Mincho" w:cs="Arial"/>
          <w:noProof/>
          <w:color w:val="000000"/>
          <w:lang w:val="en-US"/>
        </w:rPr>
        <w:t xml:space="preserve"> </w:t>
      </w:r>
      <w:r w:rsidRPr="00557189">
        <w:rPr>
          <w:rFonts w:ascii="Arial" w:hAnsi="Arial" w:cs="Arial"/>
          <w:noProof/>
          <w:color w:val="000000"/>
          <w:lang w:val="en-US"/>
        </w:rPr>
        <w:t>TKI HRASTNIK d.d.</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SI42990912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48.966,68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34.276,68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14.690,00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61</w:t>
      </w:r>
      <w:r w:rsidRPr="00557189">
        <w:rPr>
          <w:rFonts w:ascii="Arial" w:hAnsi="Arial" w:eastAsia="MS Mincho" w:cs="Arial"/>
          <w:noProof/>
          <w:color w:val="000000"/>
          <w:lang w:val="en-US"/>
        </w:rPr>
        <w:t xml:space="preserve"> </w:t>
      </w:r>
      <w:r w:rsidRPr="00557189">
        <w:rPr>
          <w:rFonts w:ascii="Arial" w:hAnsi="Arial" w:cs="Arial"/>
          <w:noProof/>
          <w:color w:val="000000"/>
          <w:lang w:val="en-US"/>
        </w:rPr>
        <w:t>TRADE-TRANSPORT GDYNIA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PL8882763051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6.791,06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4.753,74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2.037,32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62</w:t>
      </w:r>
      <w:r w:rsidRPr="00557189">
        <w:rPr>
          <w:rFonts w:ascii="Arial" w:hAnsi="Arial" w:eastAsia="MS Mincho" w:cs="Arial"/>
          <w:noProof/>
          <w:color w:val="000000"/>
          <w:lang w:val="en-US"/>
        </w:rPr>
        <w:t xml:space="preserve"> </w:t>
      </w:r>
      <w:r w:rsidRPr="00557189">
        <w:rPr>
          <w:rFonts w:ascii="Arial" w:hAnsi="Arial" w:cs="Arial"/>
          <w:noProof/>
          <w:color w:val="000000"/>
          <w:lang w:val="en-US"/>
        </w:rPr>
        <w:t>TROUW NUTRITION HtFEED B.V.</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NL007436944B01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16.853,43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11.797,40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5.056,03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63</w:t>
      </w:r>
      <w:r w:rsidRPr="00557189">
        <w:rPr>
          <w:rFonts w:ascii="Arial" w:hAnsi="Arial" w:eastAsia="MS Mincho" w:cs="Arial"/>
          <w:noProof/>
          <w:color w:val="000000"/>
          <w:lang w:val="en-US"/>
        </w:rPr>
        <w:t xml:space="preserve"> </w:t>
      </w:r>
      <w:r w:rsidRPr="00557189">
        <w:rPr>
          <w:rFonts w:ascii="Arial" w:hAnsi="Arial" w:cs="Arial"/>
          <w:noProof/>
          <w:color w:val="000000"/>
          <w:lang w:val="en-US"/>
        </w:rPr>
        <w:t>UNIKOM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07507345484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431,18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301,83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129,35 </w:t>
      </w:r>
      <w:r w:rsidRPr="00557189">
        <w:rPr>
          <w:rFonts w:ascii="Arial" w:hAnsi="Arial" w:eastAsia="MS Mincho" w:cs="Arial"/>
          <w:color w:val="000000"/>
          <w:lang w:val="en-US"/>
        </w:rPr>
        <w:t xml:space="preserve">kn otplatiti će se nakon isteka počeka od 12 mjeseci na 36 jednakih mjesečnih anuiteta, bez kamata,  računajući od </w:t>
      </w:r>
      <w:r w:rsidRPr="00557189">
        <w:rPr>
          <w:rFonts w:ascii="Arial" w:hAnsi="Arial" w:eastAsia="MS Mincho" w:cs="Arial"/>
          <w:color w:val="000000"/>
          <w:lang w:val="en-US"/>
        </w:rPr>
        <w:lastRenderedPageBreak/>
        <w:t>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64</w:t>
      </w:r>
      <w:r w:rsidRPr="00557189">
        <w:rPr>
          <w:rFonts w:ascii="Arial" w:hAnsi="Arial" w:eastAsia="MS Mincho" w:cs="Arial"/>
          <w:noProof/>
          <w:color w:val="000000"/>
          <w:lang w:val="en-US"/>
        </w:rPr>
        <w:t xml:space="preserve"> </w:t>
      </w:r>
      <w:r w:rsidRPr="00557189">
        <w:rPr>
          <w:rFonts w:ascii="Arial" w:hAnsi="Arial" w:cs="Arial"/>
          <w:noProof/>
          <w:color w:val="000000"/>
          <w:lang w:val="en-US"/>
        </w:rPr>
        <w:t>VAGE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30335873024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500,00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350,00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150,00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65</w:t>
      </w:r>
      <w:r w:rsidRPr="00557189">
        <w:rPr>
          <w:rFonts w:ascii="Arial" w:hAnsi="Arial" w:eastAsia="MS Mincho" w:cs="Arial"/>
          <w:noProof/>
          <w:color w:val="000000"/>
          <w:lang w:val="en-US"/>
        </w:rPr>
        <w:t xml:space="preserve"> </w:t>
      </w:r>
      <w:r w:rsidRPr="00557189">
        <w:rPr>
          <w:rFonts w:ascii="Arial" w:hAnsi="Arial" w:cs="Arial"/>
          <w:noProof/>
          <w:color w:val="000000"/>
          <w:lang w:val="en-US"/>
        </w:rPr>
        <w:t>VIATOR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73585087473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0,00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0,00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66</w:t>
      </w:r>
      <w:r w:rsidRPr="00557189">
        <w:rPr>
          <w:rFonts w:ascii="Arial" w:hAnsi="Arial" w:eastAsia="MS Mincho" w:cs="Arial"/>
          <w:noProof/>
          <w:color w:val="000000"/>
          <w:lang w:val="en-US"/>
        </w:rPr>
        <w:t xml:space="preserve"> </w:t>
      </w:r>
      <w:r w:rsidRPr="00557189">
        <w:rPr>
          <w:rFonts w:ascii="Arial" w:hAnsi="Arial" w:cs="Arial"/>
          <w:noProof/>
          <w:color w:val="000000"/>
          <w:lang w:val="en-US"/>
        </w:rPr>
        <w:t>VULT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57060604216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17.196,42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12.037,49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5.158,93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67</w:t>
      </w:r>
      <w:r w:rsidRPr="00557189">
        <w:rPr>
          <w:rFonts w:ascii="Arial" w:hAnsi="Arial" w:eastAsia="MS Mincho" w:cs="Arial"/>
          <w:noProof/>
          <w:color w:val="000000"/>
          <w:lang w:val="en-US"/>
        </w:rPr>
        <w:t xml:space="preserve"> </w:t>
      </w:r>
      <w:r w:rsidRPr="00557189">
        <w:rPr>
          <w:rFonts w:ascii="Arial" w:hAnsi="Arial" w:cs="Arial"/>
          <w:noProof/>
          <w:color w:val="000000"/>
          <w:lang w:val="en-US"/>
        </w:rPr>
        <w:t>YARA PHOSPHATES OY</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 NO986228608MVA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252.461,36 </w:t>
      </w:r>
      <w:r w:rsidRPr="00557189">
        <w:rPr>
          <w:rFonts w:ascii="Arial" w:hAnsi="Arial" w:eastAsia="MS Mincho" w:cs="Arial"/>
          <w:color w:val="000000"/>
          <w:lang w:val="en-US"/>
        </w:rPr>
        <w:t xml:space="preserve">kn.  Predstečajni vjerovnik otpušta dužniku dio utvrđene tražbine, </w:t>
      </w:r>
      <w:r w:rsidRPr="00557189">
        <w:rPr>
          <w:rFonts w:ascii="Arial" w:hAnsi="Arial" w:eastAsia="MS Mincho" w:cs="Arial"/>
          <w:color w:val="000000"/>
          <w:lang w:val="en-US"/>
        </w:rPr>
        <w:lastRenderedPageBreak/>
        <w:t xml:space="preserve">što iznosi </w:t>
      </w:r>
      <w:r w:rsidRPr="00557189">
        <w:rPr>
          <w:rFonts w:ascii="Arial" w:hAnsi="Arial" w:cs="Arial"/>
          <w:noProof/>
          <w:color w:val="000000"/>
          <w:lang w:val="en-US"/>
        </w:rPr>
        <w:t xml:space="preserve">176.722,95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75.738,41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r w:rsidRPr="00557189">
        <w:rPr>
          <w:rFonts w:ascii="Arial" w:hAnsi="Arial" w:cs="Arial"/>
          <w:noProof/>
          <w:color w:val="000000"/>
          <w:lang w:val="en-US"/>
        </w:rPr>
        <w:t>68</w:t>
      </w:r>
      <w:r w:rsidRPr="00557189">
        <w:rPr>
          <w:rFonts w:ascii="Arial" w:hAnsi="Arial" w:eastAsia="MS Mincho" w:cs="Arial"/>
          <w:noProof/>
          <w:color w:val="000000"/>
          <w:lang w:val="en-US"/>
        </w:rPr>
        <w:t xml:space="preserve"> </w:t>
      </w:r>
      <w:r w:rsidRPr="00557189">
        <w:rPr>
          <w:rFonts w:ascii="Arial" w:hAnsi="Arial" w:cs="Arial"/>
          <w:noProof/>
          <w:color w:val="000000"/>
          <w:lang w:val="en-US"/>
        </w:rPr>
        <w:t>ZAGREB PRIJEVOZ d.o.o.</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00511911737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8.411,98 </w:t>
      </w:r>
      <w:r w:rsidRPr="00557189">
        <w:rPr>
          <w:rFonts w:ascii="Arial" w:hAnsi="Arial" w:eastAsia="MS Mincho" w:cs="Arial"/>
          <w:color w:val="000000"/>
          <w:lang w:val="en-US"/>
        </w:rPr>
        <w:t xml:space="preserve">kn.  Predstečajni vjerovnik otpušta dužniku dio utvrđene tražbine, što iznosi </w:t>
      </w:r>
      <w:r w:rsidRPr="00557189">
        <w:rPr>
          <w:rFonts w:ascii="Arial" w:hAnsi="Arial" w:cs="Arial"/>
          <w:noProof/>
          <w:color w:val="000000"/>
          <w:lang w:val="en-US"/>
        </w:rPr>
        <w:t xml:space="preserve">5.888,39 </w:t>
      </w:r>
      <w:r w:rsidRPr="00557189">
        <w:rPr>
          <w:rFonts w:ascii="Arial" w:hAnsi="Arial" w:eastAsia="MS Mincho" w:cs="Arial"/>
          <w:color w:val="000000"/>
          <w:lang w:val="en-US"/>
        </w:rPr>
        <w:t xml:space="preserve">kn. Preostali iznos tražbine od </w:t>
      </w:r>
      <w:r w:rsidRPr="00557189">
        <w:rPr>
          <w:rFonts w:ascii="Arial" w:hAnsi="Arial" w:cs="Arial"/>
          <w:noProof/>
          <w:color w:val="000000"/>
          <w:lang w:val="en-US"/>
        </w:rPr>
        <w:t xml:space="preserve">2.523,59 </w:t>
      </w:r>
      <w:r w:rsidRPr="00557189">
        <w:rPr>
          <w:rFonts w:ascii="Arial" w:hAnsi="Arial" w:eastAsia="MS Mincho" w:cs="Arial"/>
          <w:color w:val="000000"/>
          <w:lang w:val="en-US"/>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Pr="00557189" w:rsidR="006116D9" w:rsidP="006116D9" w:rsidRDefault="006116D9">
      <w:pPr>
        <w:spacing w:line="360" w:lineRule="auto"/>
        <w:jc w:val="both"/>
        <w:rPr>
          <w:rFonts w:ascii="Arial" w:hAnsi="Arial" w:cs="Arial"/>
        </w:rPr>
      </w:pPr>
    </w:p>
    <w:p w:rsidRPr="00557189" w:rsidR="006116D9" w:rsidP="006116D9" w:rsidRDefault="006116D9">
      <w:pPr>
        <w:numPr>
          <w:ilvl w:val="2"/>
          <w:numId w:val="36"/>
        </w:numPr>
        <w:spacing w:line="360" w:lineRule="auto"/>
        <w:jc w:val="both"/>
        <w:rPr>
          <w:rFonts w:ascii="Arial" w:hAnsi="Arial" w:cs="Arial"/>
          <w:b/>
          <w:bCs/>
          <w:kern w:val="32"/>
        </w:rPr>
      </w:pPr>
      <w:r w:rsidRPr="00557189">
        <w:rPr>
          <w:rFonts w:ascii="Arial" w:hAnsi="Arial" w:cs="Arial"/>
          <w:b/>
        </w:rPr>
        <w:t>UVJETNA TRAŽBINA</w:t>
      </w:r>
      <w:r w:rsidRPr="00557189">
        <w:rPr>
          <w:rFonts w:ascii="Arial" w:hAnsi="Arial" w:cs="Arial"/>
        </w:rPr>
        <w:t xml:space="preserve">, sukladno utvrđenim tražbinama iznosi </w:t>
      </w:r>
      <w:r w:rsidRPr="00557189">
        <w:rPr>
          <w:rFonts w:ascii="Arial" w:hAnsi="Arial" w:cs="Arial"/>
          <w:color w:val="000000"/>
        </w:rPr>
        <w:t xml:space="preserve">20.401.513,07 </w:t>
      </w:r>
      <w:r w:rsidRPr="00557189">
        <w:rPr>
          <w:rFonts w:ascii="Arial" w:hAnsi="Arial" w:cs="Arial"/>
        </w:rPr>
        <w:t xml:space="preserve">kn; Ukoliko dođe do naplate po osnovu regresa predlaže se otpis 70% od cjelokupnog iznosa regresne obveze, te otplata preostalih 30% od iznosa regresne obveze, nakon isteka 12 mjeseci počeka u 36 mjeseci, u jednakim mjesečnim anuitetima, bez kamata. Prvi anuitet dospijeva 12 mjeseci nakon pravomoćnosti Rješenja Trgovačkog suda o sklopljenoj nagodbi odnosno 12 mjeseci od nastupa regresa (ovisno što nastupi kasnije), a svaki naredni najkasnije do 15-tog u mjesecu za prethodni mjesec. </w:t>
      </w:r>
    </w:p>
    <w:tbl>
      <w:tblPr>
        <w:tblW w:w="9033" w:type="dxa"/>
        <w:tblInd w:w="113" w:type="dxa"/>
        <w:tblLook w:firstRow="1" w:lastRow="0" w:firstColumn="1" w:lastColumn="0" w:noHBand="0" w:noVBand="1" w:val="04A0"/>
      </w:tblPr>
      <w:tblGrid>
        <w:gridCol w:w="627"/>
        <w:gridCol w:w="1449"/>
        <w:gridCol w:w="1449"/>
        <w:gridCol w:w="1429"/>
        <w:gridCol w:w="1429"/>
        <w:gridCol w:w="1396"/>
        <w:gridCol w:w="1396"/>
      </w:tblGrid>
      <w:tr w:rsidRPr="00557189" w:rsidR="006116D9" w:rsidTr="004B16CE">
        <w:trPr>
          <w:trHeight w:val="960"/>
        </w:trPr>
        <w:tc>
          <w:tcPr>
            <w:tcW w:w="549" w:type="dxa"/>
            <w:tcBorders>
              <w:top w:val="single" w:color="auto" w:sz="4" w:space="0"/>
              <w:left w:val="single" w:color="auto" w:sz="4" w:space="0"/>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RBR</w:t>
            </w:r>
          </w:p>
        </w:tc>
        <w:tc>
          <w:tcPr>
            <w:tcW w:w="1280"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OIB VJEROVNIKA</w:t>
            </w:r>
          </w:p>
        </w:tc>
        <w:tc>
          <w:tcPr>
            <w:tcW w:w="2406"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NAZIV VJEROVNIKA</w:t>
            </w:r>
          </w:p>
        </w:tc>
        <w:tc>
          <w:tcPr>
            <w:tcW w:w="1405"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UTVRĐENI IZNOS TRAŽBINE</w:t>
            </w:r>
          </w:p>
        </w:tc>
        <w:tc>
          <w:tcPr>
            <w:tcW w:w="1118"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OTPIS</w:t>
            </w:r>
          </w:p>
        </w:tc>
        <w:tc>
          <w:tcPr>
            <w:tcW w:w="1268"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PREOSTALO ZA OTPLATU</w:t>
            </w:r>
          </w:p>
        </w:tc>
        <w:tc>
          <w:tcPr>
            <w:tcW w:w="1007" w:type="dxa"/>
            <w:tcBorders>
              <w:top w:val="single" w:color="auto" w:sz="4" w:space="0"/>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STRUKTURA</w:t>
            </w:r>
          </w:p>
        </w:tc>
      </w:tr>
      <w:tr w:rsidRPr="00557189" w:rsidR="006116D9" w:rsidTr="004B16CE">
        <w:trPr>
          <w:trHeight w:val="300"/>
        </w:trPr>
        <w:tc>
          <w:tcPr>
            <w:tcW w:w="549" w:type="dxa"/>
            <w:tcBorders>
              <w:top w:val="nil"/>
              <w:left w:val="single" w:color="auto" w:sz="4" w:space="0"/>
              <w:bottom w:val="single" w:color="auto" w:sz="4" w:space="0"/>
              <w:right w:val="single" w:color="auto" w:sz="4" w:space="0"/>
            </w:tcBorders>
            <w:shd w:val="clear" w:color="auto" w:fill="auto"/>
            <w:noWrap/>
            <w:vAlign w:val="center"/>
            <w:hideMark/>
          </w:tcPr>
          <w:p w:rsidRPr="00557189" w:rsidR="006116D9" w:rsidP="004B16CE" w:rsidRDefault="006116D9">
            <w:pPr>
              <w:jc w:val="center"/>
              <w:rPr>
                <w:rFonts w:ascii="Arial" w:hAnsi="Arial" w:cs="Arial"/>
              </w:rPr>
            </w:pPr>
            <w:r w:rsidRPr="00557189">
              <w:rPr>
                <w:rFonts w:ascii="Arial" w:hAnsi="Arial" w:cs="Arial"/>
              </w:rPr>
              <w:t>69</w:t>
            </w:r>
          </w:p>
        </w:tc>
        <w:tc>
          <w:tcPr>
            <w:tcW w:w="1280"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rPr>
            </w:pPr>
            <w:r w:rsidRPr="00557189">
              <w:rPr>
                <w:rFonts w:ascii="Arial" w:hAnsi="Arial" w:cs="Arial"/>
              </w:rPr>
              <w:t>47032668029</w:t>
            </w:r>
          </w:p>
        </w:tc>
        <w:tc>
          <w:tcPr>
            <w:tcW w:w="2406"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rPr>
            </w:pPr>
            <w:r w:rsidRPr="00557189">
              <w:rPr>
                <w:rFonts w:ascii="Arial" w:hAnsi="Arial" w:cs="Arial"/>
              </w:rPr>
              <w:t>GOLUBAR NADA</w:t>
            </w:r>
          </w:p>
        </w:tc>
        <w:tc>
          <w:tcPr>
            <w:tcW w:w="1405"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rPr>
            </w:pPr>
            <w:r w:rsidRPr="00557189">
              <w:rPr>
                <w:rFonts w:ascii="Arial" w:hAnsi="Arial" w:cs="Arial"/>
              </w:rPr>
              <w:t>7.989.932,15</w:t>
            </w:r>
          </w:p>
        </w:tc>
        <w:tc>
          <w:tcPr>
            <w:tcW w:w="1118"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rPr>
            </w:pPr>
            <w:r w:rsidRPr="00557189">
              <w:rPr>
                <w:rFonts w:ascii="Arial" w:hAnsi="Arial" w:cs="Arial"/>
              </w:rPr>
              <w:t>5.592.952,51</w:t>
            </w:r>
          </w:p>
        </w:tc>
        <w:tc>
          <w:tcPr>
            <w:tcW w:w="1268"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rPr>
            </w:pPr>
            <w:r w:rsidRPr="00557189">
              <w:rPr>
                <w:rFonts w:ascii="Arial" w:hAnsi="Arial" w:cs="Arial"/>
              </w:rPr>
              <w:t>2.396.979,65</w:t>
            </w:r>
          </w:p>
        </w:tc>
        <w:tc>
          <w:tcPr>
            <w:tcW w:w="100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rPr>
            </w:pPr>
            <w:r w:rsidRPr="00557189">
              <w:rPr>
                <w:rFonts w:ascii="Arial" w:hAnsi="Arial" w:cs="Arial"/>
              </w:rPr>
              <w:t>39,16%</w:t>
            </w:r>
          </w:p>
        </w:tc>
      </w:tr>
      <w:tr w:rsidRPr="00557189" w:rsidR="006116D9" w:rsidTr="004B16CE">
        <w:trPr>
          <w:trHeight w:val="300"/>
        </w:trPr>
        <w:tc>
          <w:tcPr>
            <w:tcW w:w="549" w:type="dxa"/>
            <w:tcBorders>
              <w:top w:val="nil"/>
              <w:left w:val="single" w:color="auto" w:sz="4" w:space="0"/>
              <w:bottom w:val="single" w:color="auto" w:sz="4" w:space="0"/>
              <w:right w:val="single" w:color="auto" w:sz="4" w:space="0"/>
            </w:tcBorders>
            <w:shd w:val="clear" w:color="auto" w:fill="auto"/>
            <w:noWrap/>
            <w:vAlign w:val="center"/>
            <w:hideMark/>
          </w:tcPr>
          <w:p w:rsidRPr="00557189" w:rsidR="006116D9" w:rsidP="004B16CE" w:rsidRDefault="006116D9">
            <w:pPr>
              <w:jc w:val="center"/>
              <w:rPr>
                <w:rFonts w:ascii="Arial" w:hAnsi="Arial" w:cs="Arial"/>
              </w:rPr>
            </w:pPr>
            <w:r w:rsidRPr="00557189">
              <w:rPr>
                <w:rFonts w:ascii="Arial" w:hAnsi="Arial" w:cs="Arial"/>
              </w:rPr>
              <w:t>70</w:t>
            </w:r>
          </w:p>
        </w:tc>
        <w:tc>
          <w:tcPr>
            <w:tcW w:w="1280"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center"/>
              <w:rPr>
                <w:rFonts w:ascii="Arial" w:hAnsi="Arial" w:cs="Arial"/>
              </w:rPr>
            </w:pPr>
            <w:r w:rsidRPr="00557189">
              <w:rPr>
                <w:rFonts w:ascii="Arial" w:hAnsi="Arial" w:cs="Arial"/>
              </w:rPr>
              <w:t>27564553094</w:t>
            </w:r>
          </w:p>
        </w:tc>
        <w:tc>
          <w:tcPr>
            <w:tcW w:w="2406"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rPr>
            </w:pPr>
            <w:r w:rsidRPr="00557189">
              <w:rPr>
                <w:rFonts w:ascii="Arial" w:hAnsi="Arial" w:cs="Arial"/>
              </w:rPr>
              <w:t>GRAMAT d.d.</w:t>
            </w:r>
          </w:p>
        </w:tc>
        <w:tc>
          <w:tcPr>
            <w:tcW w:w="1405"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rPr>
            </w:pPr>
            <w:r w:rsidRPr="00557189">
              <w:rPr>
                <w:rFonts w:ascii="Arial" w:hAnsi="Arial" w:cs="Arial"/>
              </w:rPr>
              <w:t>12.411.580,92</w:t>
            </w:r>
          </w:p>
        </w:tc>
        <w:tc>
          <w:tcPr>
            <w:tcW w:w="1118"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rPr>
            </w:pPr>
            <w:r w:rsidRPr="00557189">
              <w:rPr>
                <w:rFonts w:ascii="Arial" w:hAnsi="Arial" w:cs="Arial"/>
              </w:rPr>
              <w:t>8.688.106,64</w:t>
            </w:r>
          </w:p>
        </w:tc>
        <w:tc>
          <w:tcPr>
            <w:tcW w:w="1268"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rPr>
            </w:pPr>
            <w:r w:rsidRPr="00557189">
              <w:rPr>
                <w:rFonts w:ascii="Arial" w:hAnsi="Arial" w:cs="Arial"/>
              </w:rPr>
              <w:t>3.723.474,28</w:t>
            </w:r>
          </w:p>
        </w:tc>
        <w:tc>
          <w:tcPr>
            <w:tcW w:w="1007"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rPr>
            </w:pPr>
            <w:r w:rsidRPr="00557189">
              <w:rPr>
                <w:rFonts w:ascii="Arial" w:hAnsi="Arial" w:cs="Arial"/>
              </w:rPr>
              <w:t>60,84%</w:t>
            </w:r>
          </w:p>
        </w:tc>
      </w:tr>
      <w:tr w:rsidRPr="00557189" w:rsidR="006116D9" w:rsidTr="004B16CE">
        <w:trPr>
          <w:trHeight w:val="320"/>
        </w:trPr>
        <w:tc>
          <w:tcPr>
            <w:tcW w:w="549" w:type="dxa"/>
            <w:tcBorders>
              <w:top w:val="nil"/>
              <w:left w:val="single" w:color="auto" w:sz="4" w:space="0"/>
              <w:bottom w:val="single" w:color="auto" w:sz="4" w:space="0"/>
              <w:right w:val="single" w:color="auto" w:sz="4" w:space="0"/>
            </w:tcBorders>
            <w:shd w:val="clear" w:color="000000" w:fill="C5D9F1"/>
            <w:noWrap/>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 </w:t>
            </w:r>
          </w:p>
        </w:tc>
        <w:tc>
          <w:tcPr>
            <w:tcW w:w="1280"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center"/>
              <w:rPr>
                <w:rFonts w:ascii="Arial" w:hAnsi="Arial" w:cs="Arial"/>
                <w:color w:val="000000"/>
              </w:rPr>
            </w:pPr>
            <w:r w:rsidRPr="00557189">
              <w:rPr>
                <w:rFonts w:ascii="Arial" w:hAnsi="Arial" w:cs="Arial"/>
                <w:color w:val="000000"/>
              </w:rPr>
              <w:t> </w:t>
            </w:r>
          </w:p>
        </w:tc>
        <w:tc>
          <w:tcPr>
            <w:tcW w:w="2406"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rPr>
                <w:rFonts w:ascii="Arial" w:hAnsi="Arial" w:cs="Arial"/>
                <w:b/>
                <w:bCs/>
                <w:color w:val="000000"/>
              </w:rPr>
            </w:pPr>
            <w:r w:rsidRPr="00557189">
              <w:rPr>
                <w:rFonts w:ascii="Arial" w:hAnsi="Arial" w:cs="Arial"/>
                <w:b/>
                <w:bCs/>
                <w:color w:val="000000"/>
              </w:rPr>
              <w:t xml:space="preserve">UKUPNO 3. skupina Uvjetne </w:t>
            </w:r>
            <w:r w:rsidRPr="00557189">
              <w:rPr>
                <w:rFonts w:ascii="Arial" w:hAnsi="Arial" w:cs="Arial"/>
                <w:b/>
                <w:bCs/>
                <w:color w:val="000000"/>
              </w:rPr>
              <w:lastRenderedPageBreak/>
              <w:t>tražbine</w:t>
            </w:r>
          </w:p>
        </w:tc>
        <w:tc>
          <w:tcPr>
            <w:tcW w:w="1405"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lastRenderedPageBreak/>
              <w:t>20.401.513,07</w:t>
            </w:r>
          </w:p>
        </w:tc>
        <w:tc>
          <w:tcPr>
            <w:tcW w:w="1118"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14.281.059,15</w:t>
            </w:r>
          </w:p>
        </w:tc>
        <w:tc>
          <w:tcPr>
            <w:tcW w:w="1268"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6.120.453,92</w:t>
            </w:r>
          </w:p>
        </w:tc>
        <w:tc>
          <w:tcPr>
            <w:tcW w:w="1007" w:type="dxa"/>
            <w:tcBorders>
              <w:top w:val="nil"/>
              <w:left w:val="nil"/>
              <w:bottom w:val="single" w:color="auto" w:sz="4" w:space="0"/>
              <w:right w:val="single" w:color="auto" w:sz="4" w:space="0"/>
            </w:tcBorders>
            <w:shd w:val="clear" w:color="000000" w:fill="C5D9F1"/>
            <w:vAlign w:val="center"/>
            <w:hideMark/>
          </w:tcPr>
          <w:p w:rsidRPr="00557189" w:rsidR="006116D9" w:rsidP="004B16CE" w:rsidRDefault="006116D9">
            <w:pPr>
              <w:jc w:val="right"/>
              <w:rPr>
                <w:rFonts w:ascii="Arial" w:hAnsi="Arial" w:cs="Arial"/>
                <w:b/>
                <w:bCs/>
                <w:color w:val="000000"/>
              </w:rPr>
            </w:pPr>
            <w:r w:rsidRPr="00557189">
              <w:rPr>
                <w:rFonts w:ascii="Arial" w:hAnsi="Arial" w:cs="Arial"/>
                <w:b/>
                <w:bCs/>
                <w:color w:val="000000"/>
              </w:rPr>
              <w:t>100,00%</w:t>
            </w:r>
          </w:p>
        </w:tc>
      </w:tr>
    </w:tbl>
    <w:p w:rsidRPr="00557189" w:rsidR="006116D9" w:rsidP="006116D9" w:rsidRDefault="006116D9">
      <w:pPr>
        <w:spacing w:line="360" w:lineRule="auto"/>
        <w:jc w:val="both"/>
        <w:rPr>
          <w:rFonts w:ascii="Arial" w:hAnsi="Arial" w:cs="Arial"/>
          <w:b/>
          <w:bCs/>
          <w:kern w:val="32"/>
        </w:rPr>
      </w:pPr>
    </w:p>
    <w:p w:rsidRPr="00557189" w:rsidR="006116D9" w:rsidP="006116D9" w:rsidRDefault="006116D9">
      <w:pPr>
        <w:spacing w:line="360" w:lineRule="auto"/>
        <w:jc w:val="both"/>
        <w:rPr>
          <w:rFonts w:ascii="Arial" w:hAnsi="Arial" w:cs="Arial"/>
          <w:b/>
          <w:bCs/>
          <w:kern w:val="32"/>
        </w:rPr>
      </w:pPr>
      <w:r w:rsidRPr="00557189">
        <w:rPr>
          <w:rFonts w:ascii="Arial" w:hAnsi="Arial" w:cs="Arial"/>
          <w:noProof/>
          <w:color w:val="000000"/>
          <w:lang w:val="en-US"/>
        </w:rPr>
        <w:t>69</w:t>
      </w:r>
      <w:r w:rsidRPr="00557189">
        <w:rPr>
          <w:rFonts w:ascii="Arial" w:hAnsi="Arial" w:eastAsia="MS Mincho" w:cs="Arial"/>
          <w:noProof/>
          <w:color w:val="000000"/>
          <w:lang w:val="en-US"/>
        </w:rPr>
        <w:t xml:space="preserve"> </w:t>
      </w:r>
      <w:r w:rsidRPr="00557189">
        <w:rPr>
          <w:rFonts w:ascii="Arial" w:hAnsi="Arial" w:cs="Arial"/>
          <w:noProof/>
          <w:color w:val="000000"/>
          <w:lang w:val="en-US"/>
        </w:rPr>
        <w:t>GOLUBAR NADA</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47032668029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7.989.932,15 </w:t>
      </w:r>
      <w:r w:rsidRPr="00557189">
        <w:rPr>
          <w:rFonts w:ascii="Arial" w:hAnsi="Arial" w:eastAsia="MS Mincho" w:cs="Arial"/>
          <w:color w:val="000000"/>
          <w:lang w:val="en-US"/>
        </w:rPr>
        <w:t xml:space="preserve">kn.  </w:t>
      </w:r>
      <w:r w:rsidRPr="00557189">
        <w:rPr>
          <w:rFonts w:ascii="Arial" w:hAnsi="Arial" w:cs="Arial"/>
        </w:rPr>
        <w:t>Ukoliko dođe do naplate po osnovu regresa predlaže se otpis 70% od cjelokupnog iznosa regresne obveze, te otplata preostalih 30% od iznosa regresne obveze, nakon isteka 12 mjeseci počeka u 36 mjeseci, u jednakim mjesečnim anuitetima, bez kamata. Prvi anuitet dospijeva 12 mjeseci nakon pravomoćnosti Rješenja Trgovačkog suda o sklopljenoj nagodbi odnosno 12 mjeseci od nastupa regresa (ovisno što nastupi kasnije), a svaki naredni najkasnije do 15-tog u mjesecu za prethodni mjesec.</w:t>
      </w: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eastAsia="MS Mincho" w:cs="Arial"/>
          <w:color w:val="000000"/>
          <w:lang w:val="en-US"/>
        </w:rPr>
      </w:pPr>
    </w:p>
    <w:p w:rsidRPr="00557189" w:rsidR="006116D9" w:rsidP="006116D9" w:rsidRDefault="006116D9">
      <w:pPr>
        <w:spacing w:line="360" w:lineRule="auto"/>
        <w:jc w:val="both"/>
        <w:rPr>
          <w:rFonts w:ascii="Arial" w:hAnsi="Arial" w:cs="Arial"/>
          <w:b/>
          <w:bCs/>
          <w:kern w:val="32"/>
        </w:rPr>
      </w:pPr>
      <w:r w:rsidRPr="00557189">
        <w:rPr>
          <w:rFonts w:ascii="Arial" w:hAnsi="Arial" w:cs="Arial"/>
          <w:noProof/>
          <w:color w:val="000000"/>
          <w:lang w:val="en-US"/>
        </w:rPr>
        <w:t>70</w:t>
      </w:r>
      <w:r w:rsidRPr="00557189">
        <w:rPr>
          <w:rFonts w:ascii="Arial" w:hAnsi="Arial" w:eastAsia="MS Mincho" w:cs="Arial"/>
          <w:noProof/>
          <w:color w:val="000000"/>
          <w:lang w:val="en-US"/>
        </w:rPr>
        <w:t xml:space="preserve"> </w:t>
      </w:r>
      <w:r w:rsidRPr="00557189">
        <w:rPr>
          <w:rFonts w:ascii="Arial" w:hAnsi="Arial" w:cs="Arial"/>
          <w:noProof/>
          <w:color w:val="000000"/>
          <w:lang w:val="en-US"/>
        </w:rPr>
        <w:t>GRAMAT d.d.</w:t>
      </w:r>
      <w:r w:rsidRPr="00557189">
        <w:rPr>
          <w:rFonts w:ascii="Arial" w:hAnsi="Arial" w:eastAsia="MS Mincho" w:cs="Arial"/>
          <w:noProof/>
          <w:color w:val="000000"/>
          <w:lang w:val="en-US"/>
        </w:rPr>
        <w:t xml:space="preserve">, </w:t>
      </w:r>
      <w:r w:rsidRPr="00557189">
        <w:rPr>
          <w:rFonts w:ascii="Arial" w:hAnsi="Arial" w:eastAsia="MS Mincho" w:cs="Arial"/>
          <w:color w:val="000000"/>
          <w:lang w:val="en-US"/>
        </w:rPr>
        <w:t>OIB:</w:t>
      </w:r>
      <w:r w:rsidRPr="00557189">
        <w:rPr>
          <w:rFonts w:ascii="Arial" w:hAnsi="Arial" w:eastAsia="MS Mincho" w:cs="Arial"/>
          <w:noProof/>
          <w:color w:val="000000"/>
          <w:lang w:val="en-US"/>
        </w:rPr>
        <w:t xml:space="preserve"> </w:t>
      </w:r>
      <w:r w:rsidRPr="00557189">
        <w:rPr>
          <w:rFonts w:ascii="Arial" w:hAnsi="Arial" w:cs="Arial"/>
          <w:noProof/>
          <w:color w:val="000000"/>
          <w:lang w:val="en-US"/>
        </w:rPr>
        <w:t xml:space="preserve">27564553094 </w:t>
      </w:r>
      <w:r w:rsidRPr="00557189">
        <w:rPr>
          <w:rFonts w:ascii="Arial" w:hAnsi="Arial" w:eastAsia="MS Mincho" w:cs="Arial"/>
          <w:color w:val="000000"/>
          <w:lang w:val="en-US"/>
        </w:rPr>
        <w:t xml:space="preserve">utvrđeni iznos tražbine iznosi </w:t>
      </w:r>
      <w:r w:rsidRPr="00557189">
        <w:rPr>
          <w:rFonts w:ascii="Arial" w:hAnsi="Arial" w:cs="Arial"/>
          <w:noProof/>
          <w:color w:val="000000"/>
          <w:lang w:val="en-US"/>
        </w:rPr>
        <w:t xml:space="preserve">12.411.580,92 </w:t>
      </w:r>
      <w:r w:rsidRPr="00557189">
        <w:rPr>
          <w:rFonts w:ascii="Arial" w:hAnsi="Arial" w:eastAsia="MS Mincho" w:cs="Arial"/>
          <w:color w:val="000000"/>
          <w:lang w:val="en-US"/>
        </w:rPr>
        <w:t xml:space="preserve">kn.  </w:t>
      </w:r>
      <w:r w:rsidRPr="00557189">
        <w:rPr>
          <w:rFonts w:ascii="Arial" w:hAnsi="Arial" w:cs="Arial"/>
        </w:rPr>
        <w:t>Ukoliko dođe do naplate po osnovu regresa predlaže se otpis 70% od cjelokupnog iznosa regresne obveze, te otplata preostalih 30% od iznosa regresne obveze, nakon isteka 12 mjeseci počeka u 36 mjeseci, u jednakim mjesečnim anuitetima, bez kamata. Prvi anuitet dospijeva 12 mjeseci nakon pravomoćnosti Rješenja Trgovačkog suda o sklopljenoj nagodbi odnosno 12 mjeseci od nastupa regresa (ovisno što nastupi kasnije), a svaki naredni najkasnije do 15-tog u mjesecu za prethodni mjesec.</w:t>
      </w:r>
    </w:p>
    <w:p w:rsidRPr="00557189" w:rsidR="006116D9" w:rsidP="006116D9" w:rsidRDefault="006116D9">
      <w:pPr>
        <w:spacing w:line="360" w:lineRule="auto"/>
        <w:jc w:val="both"/>
        <w:rPr>
          <w:rFonts w:ascii="Arial" w:hAnsi="Arial" w:cs="Arial"/>
          <w:b/>
          <w:bCs/>
          <w:kern w:val="32"/>
        </w:rPr>
      </w:pPr>
    </w:p>
    <w:p w:rsidRPr="00557189" w:rsidR="006116D9" w:rsidP="006116D9" w:rsidRDefault="006116D9">
      <w:pPr>
        <w:spacing w:line="360" w:lineRule="auto"/>
        <w:jc w:val="both"/>
        <w:rPr>
          <w:rFonts w:ascii="Arial" w:hAnsi="Arial" w:cs="Arial"/>
          <w:b/>
          <w:bCs/>
          <w:kern w:val="32"/>
        </w:rPr>
      </w:pPr>
    </w:p>
    <w:p w:rsidRPr="00557189" w:rsidR="006116D9" w:rsidP="006116D9" w:rsidRDefault="006116D9">
      <w:pPr>
        <w:tabs>
          <w:tab w:val="left" w:pos="3293"/>
        </w:tabs>
        <w:spacing w:line="360" w:lineRule="auto"/>
        <w:jc w:val="both"/>
        <w:rPr>
          <w:rFonts w:ascii="Arial" w:hAnsi="Arial" w:cs="Arial"/>
          <w:b/>
          <w:bCs/>
          <w:u w:val="single"/>
        </w:rPr>
      </w:pPr>
      <w:r w:rsidRPr="00557189">
        <w:rPr>
          <w:rFonts w:ascii="Arial" w:hAnsi="Arial" w:cs="Arial"/>
          <w:b/>
          <w:bCs/>
          <w:u w:val="single"/>
        </w:rPr>
        <w:t xml:space="preserve">Razlučna prava: </w:t>
      </w:r>
      <w:r w:rsidRPr="00557189">
        <w:rPr>
          <w:rFonts w:ascii="Arial" w:hAnsi="Arial" w:cs="Arial"/>
        </w:rPr>
        <w:t xml:space="preserve">U slučaju da se razlučni vjerovnik odrekne razlučnog prava za istog se </w:t>
      </w:r>
      <w:r w:rsidRPr="00557189">
        <w:rPr>
          <w:rFonts w:ascii="Arial" w:hAnsi="Arial" w:cs="Arial"/>
          <w:color w:val="000000"/>
          <w:lang w:eastAsia="en-US"/>
        </w:rPr>
        <w:t>predlaže otpis 70% od iznosa utvrđenih tražbina, te otplata preostalih 30% od iznosa utvrđenih tražbina, nakon isteka 12 mjeseci počeka u 36 mjeseci, u jednakim mjesečnim anuitetima, bez kamate. Prvi anuitet dospijeva 12 mjeseci nakon pravomoćnosti Rješenja Trgovačkog suda o sklopljenoj nagodbi, a svaki naredni najkasnije do 15-tog u mjesecu za prethodni mjesec.</w:t>
      </w:r>
    </w:p>
    <w:tbl>
      <w:tblPr>
        <w:tblW w:w="9048" w:type="dxa"/>
        <w:tblInd w:w="98" w:type="dxa"/>
        <w:tblLook w:firstRow="1" w:lastRow="0" w:firstColumn="1" w:lastColumn="0" w:noHBand="0" w:noVBand="1" w:val="04A0"/>
      </w:tblPr>
      <w:tblGrid>
        <w:gridCol w:w="627"/>
        <w:gridCol w:w="1453"/>
        <w:gridCol w:w="2794"/>
        <w:gridCol w:w="1453"/>
        <w:gridCol w:w="1432"/>
        <w:gridCol w:w="1431"/>
      </w:tblGrid>
      <w:tr w:rsidRPr="00557189" w:rsidR="006116D9" w:rsidTr="004B16CE">
        <w:trPr>
          <w:trHeight w:val="1260"/>
        </w:trPr>
        <w:tc>
          <w:tcPr>
            <w:tcW w:w="530" w:type="dxa"/>
            <w:tcBorders>
              <w:top w:val="single" w:color="auto" w:sz="8" w:space="0"/>
              <w:left w:val="single" w:color="auto" w:sz="8" w:space="0"/>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RBR</w:t>
            </w:r>
          </w:p>
        </w:tc>
        <w:tc>
          <w:tcPr>
            <w:tcW w:w="1159" w:type="dxa"/>
            <w:tcBorders>
              <w:top w:val="single" w:color="auto" w:sz="8" w:space="0"/>
              <w:left w:val="nil"/>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OIB VJEROVNIKA</w:t>
            </w:r>
          </w:p>
        </w:tc>
        <w:tc>
          <w:tcPr>
            <w:tcW w:w="3293" w:type="dxa"/>
            <w:tcBorders>
              <w:top w:val="single" w:color="auto" w:sz="8" w:space="0"/>
              <w:left w:val="nil"/>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NAZIV VJEROVNIKA</w:t>
            </w:r>
          </w:p>
        </w:tc>
        <w:tc>
          <w:tcPr>
            <w:tcW w:w="1316" w:type="dxa"/>
            <w:tcBorders>
              <w:top w:val="single" w:color="auto" w:sz="8" w:space="0"/>
              <w:left w:val="nil"/>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 xml:space="preserve">IZNOS TRAŽBINE PREMA PRIJAVI VJEROVNIKA </w:t>
            </w:r>
          </w:p>
        </w:tc>
        <w:tc>
          <w:tcPr>
            <w:tcW w:w="1408" w:type="dxa"/>
            <w:tcBorders>
              <w:top w:val="single" w:color="auto" w:sz="8" w:space="0"/>
              <w:left w:val="nil"/>
              <w:bottom w:val="single" w:color="auto" w:sz="4" w:space="0"/>
              <w:right w:val="single" w:color="auto" w:sz="4" w:space="0"/>
            </w:tcBorders>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IZNOS ZA KOJI IMA RAZLUČNO PRAVO</w:t>
            </w:r>
          </w:p>
        </w:tc>
        <w:tc>
          <w:tcPr>
            <w:tcW w:w="1342" w:type="dxa"/>
            <w:tcBorders>
              <w:top w:val="single" w:color="auto" w:sz="8" w:space="0"/>
              <w:left w:val="nil"/>
              <w:bottom w:val="single" w:color="auto" w:sz="4" w:space="0"/>
              <w:right w:val="single" w:color="auto" w:sz="8" w:space="0"/>
            </w:tcBorders>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ODRIČE LI SE RAZLUČNOG PRAVA             DA/NE</w:t>
            </w:r>
          </w:p>
        </w:tc>
      </w:tr>
      <w:tr w:rsidRPr="00557189" w:rsidR="006116D9" w:rsidTr="004B16CE">
        <w:trPr>
          <w:trHeight w:val="600"/>
        </w:trPr>
        <w:tc>
          <w:tcPr>
            <w:tcW w:w="530" w:type="dxa"/>
            <w:tcBorders>
              <w:top w:val="nil"/>
              <w:left w:val="single" w:color="auto" w:sz="8" w:space="0"/>
              <w:bottom w:val="single" w:color="auto" w:sz="4" w:space="0"/>
              <w:right w:val="single" w:color="auto" w:sz="4" w:space="0"/>
            </w:tcBorders>
            <w:shd w:val="clear" w:color="auto" w:fill="auto"/>
            <w:noWrap/>
            <w:vAlign w:val="bottom"/>
            <w:hideMark/>
          </w:tcPr>
          <w:p w:rsidRPr="00557189" w:rsidR="006116D9" w:rsidP="004B16CE" w:rsidRDefault="006116D9">
            <w:pPr>
              <w:rPr>
                <w:rFonts w:ascii="Arial" w:hAnsi="Arial" w:cs="Arial"/>
                <w:color w:val="000000"/>
              </w:rPr>
            </w:pPr>
            <w:r w:rsidRPr="00557189">
              <w:rPr>
                <w:rFonts w:ascii="Arial" w:hAnsi="Arial" w:cs="Arial"/>
                <w:color w:val="000000"/>
              </w:rPr>
              <w:t>1.</w:t>
            </w:r>
          </w:p>
        </w:tc>
        <w:tc>
          <w:tcPr>
            <w:tcW w:w="1159"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rPr>
                <w:rFonts w:ascii="Arial" w:hAnsi="Arial" w:cs="Arial"/>
                <w:color w:val="000000"/>
              </w:rPr>
            </w:pPr>
            <w:r w:rsidRPr="00557189">
              <w:rPr>
                <w:rFonts w:ascii="Arial" w:hAnsi="Arial" w:cs="Arial"/>
                <w:color w:val="000000"/>
              </w:rPr>
              <w:t xml:space="preserve">66091825171 </w:t>
            </w:r>
          </w:p>
        </w:tc>
        <w:tc>
          <w:tcPr>
            <w:tcW w:w="3293" w:type="dxa"/>
            <w:tcBorders>
              <w:top w:val="nil"/>
              <w:left w:val="nil"/>
              <w:bottom w:val="single" w:color="auto" w:sz="4"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 xml:space="preserve">ALFA NEKRETNINE d.o.o. (ranije SOCIETE </w:t>
            </w:r>
            <w:r w:rsidRPr="00557189">
              <w:rPr>
                <w:rFonts w:ascii="Arial" w:hAnsi="Arial" w:cs="Arial"/>
                <w:color w:val="000000"/>
              </w:rPr>
              <w:lastRenderedPageBreak/>
              <w:t>GENERALE SPLITSKA BANKA )</w:t>
            </w:r>
          </w:p>
        </w:tc>
        <w:tc>
          <w:tcPr>
            <w:tcW w:w="131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lastRenderedPageBreak/>
              <w:t>3.723.802,13</w:t>
            </w:r>
          </w:p>
        </w:tc>
        <w:tc>
          <w:tcPr>
            <w:tcW w:w="1408" w:type="dxa"/>
            <w:tcBorders>
              <w:top w:val="nil"/>
              <w:left w:val="nil"/>
              <w:bottom w:val="single" w:color="auto" w:sz="4" w:space="0"/>
              <w:right w:val="single" w:color="auto" w:sz="4" w:space="0"/>
            </w:tcBorders>
            <w:shd w:val="clear" w:color="auto" w:fill="auto"/>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3.646.385,97</w:t>
            </w:r>
          </w:p>
        </w:tc>
        <w:tc>
          <w:tcPr>
            <w:tcW w:w="1342" w:type="dxa"/>
            <w:tcBorders>
              <w:top w:val="nil"/>
              <w:left w:val="nil"/>
              <w:bottom w:val="single" w:color="auto" w:sz="4" w:space="0"/>
              <w:right w:val="single" w:color="auto" w:sz="8"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ne</w:t>
            </w:r>
          </w:p>
        </w:tc>
      </w:tr>
      <w:tr w:rsidRPr="00557189" w:rsidR="006116D9" w:rsidTr="004B16CE">
        <w:trPr>
          <w:trHeight w:val="300"/>
        </w:trPr>
        <w:tc>
          <w:tcPr>
            <w:tcW w:w="530" w:type="dxa"/>
            <w:tcBorders>
              <w:top w:val="nil"/>
              <w:left w:val="single" w:color="auto" w:sz="8" w:space="0"/>
              <w:bottom w:val="single" w:color="auto" w:sz="4" w:space="0"/>
              <w:right w:val="single" w:color="auto" w:sz="4" w:space="0"/>
            </w:tcBorders>
            <w:shd w:val="clear" w:color="auto" w:fill="auto"/>
            <w:noWrap/>
            <w:vAlign w:val="bottom"/>
            <w:hideMark/>
          </w:tcPr>
          <w:p w:rsidRPr="00557189" w:rsidR="006116D9" w:rsidP="004B16CE" w:rsidRDefault="006116D9">
            <w:pPr>
              <w:rPr>
                <w:rFonts w:ascii="Arial" w:hAnsi="Arial" w:cs="Arial"/>
                <w:color w:val="000000"/>
              </w:rPr>
            </w:pPr>
            <w:r w:rsidRPr="00557189">
              <w:rPr>
                <w:rFonts w:ascii="Arial" w:hAnsi="Arial" w:cs="Arial"/>
                <w:color w:val="000000"/>
              </w:rPr>
              <w:lastRenderedPageBreak/>
              <w:t>2.</w:t>
            </w:r>
          </w:p>
        </w:tc>
        <w:tc>
          <w:tcPr>
            <w:tcW w:w="1159" w:type="dxa"/>
            <w:tcBorders>
              <w:top w:val="nil"/>
              <w:left w:val="nil"/>
              <w:bottom w:val="single" w:color="auto" w:sz="4" w:space="0"/>
              <w:right w:val="single" w:color="auto" w:sz="4" w:space="0"/>
            </w:tcBorders>
            <w:shd w:val="clear" w:color="auto" w:fill="auto"/>
            <w:noWrap/>
            <w:hideMark/>
          </w:tcPr>
          <w:p w:rsidRPr="00557189" w:rsidR="006116D9" w:rsidP="004B16CE" w:rsidRDefault="006116D9">
            <w:pPr>
              <w:rPr>
                <w:rFonts w:ascii="Arial" w:hAnsi="Arial" w:cs="Arial"/>
                <w:color w:val="000000"/>
              </w:rPr>
            </w:pPr>
            <w:r w:rsidRPr="00557189">
              <w:rPr>
                <w:rFonts w:ascii="Arial" w:hAnsi="Arial" w:cs="Arial"/>
                <w:color w:val="000000"/>
              </w:rPr>
              <w:t xml:space="preserve">23057039320 </w:t>
            </w:r>
          </w:p>
        </w:tc>
        <w:tc>
          <w:tcPr>
            <w:tcW w:w="3293" w:type="dxa"/>
            <w:tcBorders>
              <w:top w:val="nil"/>
              <w:left w:val="nil"/>
              <w:bottom w:val="single" w:color="auto" w:sz="4" w:space="0"/>
              <w:right w:val="single" w:color="auto" w:sz="4" w:space="0"/>
            </w:tcBorders>
            <w:shd w:val="clear" w:color="auto" w:fill="auto"/>
            <w:hideMark/>
          </w:tcPr>
          <w:p w:rsidRPr="00557189" w:rsidR="006116D9" w:rsidP="004B16CE" w:rsidRDefault="006116D9">
            <w:pPr>
              <w:rPr>
                <w:rFonts w:ascii="Arial" w:hAnsi="Arial" w:cs="Arial"/>
                <w:color w:val="000000"/>
              </w:rPr>
            </w:pPr>
            <w:r w:rsidRPr="00557189">
              <w:rPr>
                <w:rFonts w:ascii="Arial" w:hAnsi="Arial" w:cs="Arial"/>
                <w:color w:val="000000"/>
              </w:rPr>
              <w:t>ERSTE&amp;STEIERMÄRKISCHE BANK d. d</w:t>
            </w:r>
          </w:p>
        </w:tc>
        <w:tc>
          <w:tcPr>
            <w:tcW w:w="1316"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right"/>
              <w:rPr>
                <w:rFonts w:ascii="Arial" w:hAnsi="Arial" w:cs="Arial"/>
                <w:color w:val="000000"/>
              </w:rPr>
            </w:pPr>
            <w:r w:rsidRPr="00557189">
              <w:rPr>
                <w:rFonts w:ascii="Arial" w:hAnsi="Arial" w:cs="Arial"/>
                <w:color w:val="000000"/>
              </w:rPr>
              <w:t>25.567.546,92</w:t>
            </w:r>
          </w:p>
        </w:tc>
        <w:tc>
          <w:tcPr>
            <w:tcW w:w="14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right"/>
              <w:rPr>
                <w:rFonts w:ascii="Arial" w:hAnsi="Arial" w:cs="Arial"/>
                <w:color w:val="000000"/>
              </w:rPr>
            </w:pPr>
            <w:r w:rsidRPr="00557189">
              <w:rPr>
                <w:rFonts w:ascii="Arial" w:hAnsi="Arial" w:cs="Arial"/>
                <w:color w:val="000000"/>
              </w:rPr>
              <w:t>25.567.546,92</w:t>
            </w:r>
          </w:p>
        </w:tc>
        <w:tc>
          <w:tcPr>
            <w:tcW w:w="1342" w:type="dxa"/>
            <w:tcBorders>
              <w:top w:val="nil"/>
              <w:left w:val="nil"/>
              <w:bottom w:val="single" w:color="auto" w:sz="4" w:space="0"/>
              <w:right w:val="single" w:color="auto" w:sz="8"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nema izjave</w:t>
            </w:r>
          </w:p>
        </w:tc>
      </w:tr>
      <w:tr w:rsidRPr="00557189" w:rsidR="006116D9" w:rsidTr="004B16CE">
        <w:trPr>
          <w:trHeight w:val="300"/>
        </w:trPr>
        <w:tc>
          <w:tcPr>
            <w:tcW w:w="530" w:type="dxa"/>
            <w:tcBorders>
              <w:top w:val="nil"/>
              <w:left w:val="single" w:color="auto" w:sz="8" w:space="0"/>
              <w:bottom w:val="single" w:color="auto" w:sz="4" w:space="0"/>
              <w:right w:val="single" w:color="auto" w:sz="4" w:space="0"/>
            </w:tcBorders>
            <w:shd w:val="clear" w:color="auto" w:fill="auto"/>
            <w:noWrap/>
            <w:vAlign w:val="bottom"/>
            <w:hideMark/>
          </w:tcPr>
          <w:p w:rsidRPr="00557189" w:rsidR="006116D9" w:rsidP="004B16CE" w:rsidRDefault="006116D9">
            <w:pPr>
              <w:rPr>
                <w:rFonts w:ascii="Arial" w:hAnsi="Arial" w:cs="Arial"/>
                <w:color w:val="000000"/>
              </w:rPr>
            </w:pPr>
            <w:r w:rsidRPr="00557189">
              <w:rPr>
                <w:rFonts w:ascii="Arial" w:hAnsi="Arial" w:cs="Arial"/>
                <w:color w:val="000000"/>
              </w:rPr>
              <w:t>3.</w:t>
            </w:r>
          </w:p>
        </w:tc>
        <w:tc>
          <w:tcPr>
            <w:tcW w:w="1159" w:type="dxa"/>
            <w:tcBorders>
              <w:top w:val="nil"/>
              <w:left w:val="nil"/>
              <w:bottom w:val="single" w:color="auto" w:sz="4" w:space="0"/>
              <w:right w:val="single" w:color="auto" w:sz="4" w:space="0"/>
            </w:tcBorders>
            <w:shd w:val="clear" w:color="auto" w:fill="auto"/>
            <w:hideMark/>
          </w:tcPr>
          <w:p w:rsidRPr="00557189" w:rsidR="006116D9" w:rsidP="004B16CE" w:rsidRDefault="006116D9">
            <w:pPr>
              <w:rPr>
                <w:rFonts w:ascii="Arial" w:hAnsi="Arial" w:cs="Arial"/>
                <w:color w:val="000000"/>
              </w:rPr>
            </w:pPr>
            <w:r w:rsidRPr="00557189">
              <w:rPr>
                <w:rFonts w:ascii="Arial" w:hAnsi="Arial" w:cs="Arial"/>
                <w:color w:val="000000"/>
              </w:rPr>
              <w:t xml:space="preserve">99326633206 </w:t>
            </w:r>
          </w:p>
        </w:tc>
        <w:tc>
          <w:tcPr>
            <w:tcW w:w="3293" w:type="dxa"/>
            <w:tcBorders>
              <w:top w:val="nil"/>
              <w:left w:val="nil"/>
              <w:bottom w:val="single" w:color="auto" w:sz="4" w:space="0"/>
              <w:right w:val="single" w:color="auto" w:sz="4" w:space="0"/>
            </w:tcBorders>
            <w:shd w:val="clear" w:color="auto" w:fill="auto"/>
            <w:hideMark/>
          </w:tcPr>
          <w:p w:rsidRPr="00557189" w:rsidR="006116D9" w:rsidP="004B16CE" w:rsidRDefault="006116D9">
            <w:pPr>
              <w:rPr>
                <w:rFonts w:ascii="Arial" w:hAnsi="Arial" w:cs="Arial"/>
                <w:color w:val="000000"/>
              </w:rPr>
            </w:pPr>
            <w:r w:rsidRPr="00557189">
              <w:rPr>
                <w:rFonts w:ascii="Arial" w:hAnsi="Arial" w:cs="Arial"/>
                <w:color w:val="000000"/>
              </w:rPr>
              <w:t xml:space="preserve">IMEX BANKA d.d. </w:t>
            </w:r>
          </w:p>
        </w:tc>
        <w:tc>
          <w:tcPr>
            <w:tcW w:w="1316" w:type="dxa"/>
            <w:tcBorders>
              <w:top w:val="nil"/>
              <w:left w:val="nil"/>
              <w:bottom w:val="single" w:color="auto" w:sz="4" w:space="0"/>
              <w:right w:val="single" w:color="auto" w:sz="4" w:space="0"/>
            </w:tcBorders>
            <w:shd w:val="clear" w:color="auto" w:fill="auto"/>
            <w:noWrap/>
            <w:hideMark/>
          </w:tcPr>
          <w:p w:rsidRPr="00557189" w:rsidR="006116D9" w:rsidP="004B16CE" w:rsidRDefault="006116D9">
            <w:pPr>
              <w:jc w:val="right"/>
              <w:rPr>
                <w:rFonts w:ascii="Arial" w:hAnsi="Arial" w:cs="Arial"/>
                <w:color w:val="000000"/>
              </w:rPr>
            </w:pPr>
            <w:r w:rsidRPr="00557189">
              <w:rPr>
                <w:rFonts w:ascii="Arial" w:hAnsi="Arial" w:cs="Arial"/>
                <w:color w:val="000000"/>
              </w:rPr>
              <w:t>1.713.554,68</w:t>
            </w:r>
          </w:p>
        </w:tc>
        <w:tc>
          <w:tcPr>
            <w:tcW w:w="1408" w:type="dxa"/>
            <w:tcBorders>
              <w:top w:val="nil"/>
              <w:left w:val="nil"/>
              <w:bottom w:val="single" w:color="auto" w:sz="4" w:space="0"/>
              <w:right w:val="single" w:color="auto" w:sz="4" w:space="0"/>
            </w:tcBorders>
            <w:shd w:val="clear" w:color="auto" w:fill="auto"/>
            <w:noWrap/>
            <w:vAlign w:val="bottom"/>
            <w:hideMark/>
          </w:tcPr>
          <w:p w:rsidRPr="00557189" w:rsidR="006116D9" w:rsidP="004B16CE" w:rsidRDefault="006116D9">
            <w:pPr>
              <w:jc w:val="right"/>
              <w:rPr>
                <w:rFonts w:ascii="Arial" w:hAnsi="Arial" w:cs="Arial"/>
                <w:color w:val="000000"/>
              </w:rPr>
            </w:pPr>
            <w:r w:rsidRPr="00557189">
              <w:rPr>
                <w:rFonts w:ascii="Arial" w:hAnsi="Arial" w:cs="Arial"/>
                <w:color w:val="000000"/>
              </w:rPr>
              <w:t>1.713.554,68</w:t>
            </w:r>
          </w:p>
        </w:tc>
        <w:tc>
          <w:tcPr>
            <w:tcW w:w="1342" w:type="dxa"/>
            <w:tcBorders>
              <w:top w:val="nil"/>
              <w:left w:val="nil"/>
              <w:bottom w:val="single" w:color="auto" w:sz="4" w:space="0"/>
              <w:right w:val="single" w:color="auto" w:sz="8"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ne</w:t>
            </w:r>
          </w:p>
        </w:tc>
      </w:tr>
      <w:tr w:rsidRPr="00557189" w:rsidR="006116D9" w:rsidTr="004B16CE">
        <w:trPr>
          <w:trHeight w:val="300"/>
        </w:trPr>
        <w:tc>
          <w:tcPr>
            <w:tcW w:w="530" w:type="dxa"/>
            <w:tcBorders>
              <w:top w:val="nil"/>
              <w:left w:val="single" w:color="auto" w:sz="8" w:space="0"/>
              <w:bottom w:val="single" w:color="auto" w:sz="4" w:space="0"/>
              <w:right w:val="single" w:color="auto" w:sz="4" w:space="0"/>
            </w:tcBorders>
            <w:shd w:val="clear" w:color="auto" w:fill="auto"/>
            <w:noWrap/>
            <w:vAlign w:val="bottom"/>
            <w:hideMark/>
          </w:tcPr>
          <w:p w:rsidRPr="00557189" w:rsidR="006116D9" w:rsidP="004B16CE" w:rsidRDefault="006116D9">
            <w:pPr>
              <w:rPr>
                <w:rFonts w:ascii="Arial" w:hAnsi="Arial" w:cs="Arial"/>
                <w:color w:val="000000"/>
              </w:rPr>
            </w:pPr>
            <w:r w:rsidRPr="00557189">
              <w:rPr>
                <w:rFonts w:ascii="Arial" w:hAnsi="Arial" w:cs="Arial"/>
                <w:color w:val="000000"/>
              </w:rPr>
              <w:t>4.</w:t>
            </w:r>
          </w:p>
        </w:tc>
        <w:tc>
          <w:tcPr>
            <w:tcW w:w="1159" w:type="dxa"/>
            <w:tcBorders>
              <w:top w:val="nil"/>
              <w:left w:val="nil"/>
              <w:bottom w:val="single" w:color="auto" w:sz="4" w:space="0"/>
              <w:right w:val="single" w:color="auto" w:sz="4" w:space="0"/>
            </w:tcBorders>
            <w:shd w:val="clear" w:color="auto" w:fill="auto"/>
            <w:hideMark/>
          </w:tcPr>
          <w:p w:rsidRPr="00557189" w:rsidR="006116D9" w:rsidP="004B16CE" w:rsidRDefault="006116D9">
            <w:pPr>
              <w:rPr>
                <w:rFonts w:ascii="Arial" w:hAnsi="Arial" w:cs="Arial"/>
                <w:color w:val="000000"/>
              </w:rPr>
            </w:pPr>
            <w:r w:rsidRPr="00557189">
              <w:rPr>
                <w:rFonts w:ascii="Arial" w:hAnsi="Arial" w:cs="Arial"/>
                <w:color w:val="000000"/>
              </w:rPr>
              <w:t>38015624583</w:t>
            </w:r>
          </w:p>
        </w:tc>
        <w:tc>
          <w:tcPr>
            <w:tcW w:w="3293" w:type="dxa"/>
            <w:tcBorders>
              <w:top w:val="nil"/>
              <w:left w:val="nil"/>
              <w:bottom w:val="single" w:color="auto" w:sz="4" w:space="0"/>
              <w:right w:val="single" w:color="auto" w:sz="4" w:space="0"/>
            </w:tcBorders>
            <w:shd w:val="clear" w:color="auto" w:fill="auto"/>
            <w:hideMark/>
          </w:tcPr>
          <w:p w:rsidRPr="00557189" w:rsidR="006116D9" w:rsidP="004B16CE" w:rsidRDefault="006116D9">
            <w:pPr>
              <w:rPr>
                <w:rFonts w:ascii="Arial" w:hAnsi="Arial" w:cs="Arial"/>
                <w:color w:val="000000"/>
              </w:rPr>
            </w:pPr>
            <w:r w:rsidRPr="00557189">
              <w:rPr>
                <w:rFonts w:ascii="Arial" w:hAnsi="Arial" w:cs="Arial"/>
                <w:color w:val="000000"/>
              </w:rPr>
              <w:t>SAMACO D.O.O.( ranije ADDIKO BANK d.d.)</w:t>
            </w:r>
          </w:p>
        </w:tc>
        <w:tc>
          <w:tcPr>
            <w:tcW w:w="1316"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4.756.922,78</w:t>
            </w:r>
          </w:p>
        </w:tc>
        <w:tc>
          <w:tcPr>
            <w:tcW w:w="1408" w:type="dxa"/>
            <w:tcBorders>
              <w:top w:val="nil"/>
              <w:left w:val="nil"/>
              <w:bottom w:val="single" w:color="auto" w:sz="4" w:space="0"/>
              <w:right w:val="single" w:color="auto" w:sz="4" w:space="0"/>
            </w:tcBorders>
            <w:shd w:val="clear" w:color="auto" w:fill="auto"/>
            <w:noWrap/>
            <w:vAlign w:val="center"/>
            <w:hideMark/>
          </w:tcPr>
          <w:p w:rsidRPr="00557189" w:rsidR="006116D9" w:rsidP="004B16CE" w:rsidRDefault="006116D9">
            <w:pPr>
              <w:jc w:val="right"/>
              <w:rPr>
                <w:rFonts w:ascii="Arial" w:hAnsi="Arial" w:cs="Arial"/>
                <w:color w:val="000000"/>
              </w:rPr>
            </w:pPr>
            <w:r w:rsidRPr="00557189">
              <w:rPr>
                <w:rFonts w:ascii="Arial" w:hAnsi="Arial" w:cs="Arial"/>
                <w:color w:val="000000"/>
              </w:rPr>
              <w:t>2.308.034,26</w:t>
            </w:r>
          </w:p>
        </w:tc>
        <w:tc>
          <w:tcPr>
            <w:tcW w:w="1342" w:type="dxa"/>
            <w:tcBorders>
              <w:top w:val="nil"/>
              <w:left w:val="nil"/>
              <w:bottom w:val="single" w:color="auto" w:sz="4" w:space="0"/>
              <w:right w:val="single" w:color="auto" w:sz="8"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ne</w:t>
            </w:r>
          </w:p>
        </w:tc>
      </w:tr>
      <w:tr w:rsidRPr="00557189" w:rsidR="006116D9" w:rsidTr="004B16CE">
        <w:trPr>
          <w:trHeight w:val="320"/>
        </w:trPr>
        <w:tc>
          <w:tcPr>
            <w:tcW w:w="530" w:type="dxa"/>
            <w:tcBorders>
              <w:top w:val="nil"/>
              <w:left w:val="single" w:color="auto" w:sz="8" w:space="0"/>
              <w:bottom w:val="single" w:color="auto" w:sz="4" w:space="0"/>
              <w:right w:val="single" w:color="auto" w:sz="4" w:space="0"/>
            </w:tcBorders>
            <w:shd w:val="clear" w:color="auto" w:fill="auto"/>
            <w:noWrap/>
            <w:vAlign w:val="bottom"/>
            <w:hideMark/>
          </w:tcPr>
          <w:p w:rsidRPr="00557189" w:rsidR="006116D9" w:rsidP="004B16CE" w:rsidRDefault="006116D9">
            <w:pPr>
              <w:rPr>
                <w:rFonts w:ascii="Arial" w:hAnsi="Arial" w:cs="Arial"/>
                <w:color w:val="000000"/>
              </w:rPr>
            </w:pPr>
            <w:r w:rsidRPr="00557189">
              <w:rPr>
                <w:rFonts w:ascii="Arial" w:hAnsi="Arial" w:cs="Arial"/>
                <w:color w:val="000000"/>
              </w:rPr>
              <w:t>5.</w:t>
            </w:r>
          </w:p>
        </w:tc>
        <w:tc>
          <w:tcPr>
            <w:tcW w:w="1159" w:type="dxa"/>
            <w:tcBorders>
              <w:top w:val="nil"/>
              <w:left w:val="nil"/>
              <w:bottom w:val="single" w:color="auto" w:sz="8" w:space="0"/>
              <w:right w:val="single" w:color="auto" w:sz="4" w:space="0"/>
            </w:tcBorders>
            <w:shd w:val="clear" w:color="auto" w:fill="auto"/>
            <w:noWrap/>
            <w:vAlign w:val="bottom"/>
            <w:hideMark/>
          </w:tcPr>
          <w:p w:rsidRPr="00557189" w:rsidR="006116D9" w:rsidP="004B16CE" w:rsidRDefault="006116D9">
            <w:pPr>
              <w:rPr>
                <w:rFonts w:ascii="Arial" w:hAnsi="Arial" w:cs="Arial"/>
                <w:color w:val="000000"/>
              </w:rPr>
            </w:pPr>
            <w:r w:rsidRPr="00557189">
              <w:rPr>
                <w:rFonts w:ascii="Arial" w:hAnsi="Arial" w:cs="Arial"/>
                <w:color w:val="000000"/>
              </w:rPr>
              <w:t>92963223473</w:t>
            </w:r>
          </w:p>
        </w:tc>
        <w:tc>
          <w:tcPr>
            <w:tcW w:w="3293" w:type="dxa"/>
            <w:tcBorders>
              <w:top w:val="nil"/>
              <w:left w:val="nil"/>
              <w:bottom w:val="single" w:color="auto" w:sz="8" w:space="0"/>
              <w:right w:val="single" w:color="auto" w:sz="4" w:space="0"/>
            </w:tcBorders>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 xml:space="preserve">Zagrebačka banka d.d. </w:t>
            </w:r>
          </w:p>
        </w:tc>
        <w:tc>
          <w:tcPr>
            <w:tcW w:w="1316" w:type="dxa"/>
            <w:tcBorders>
              <w:top w:val="nil"/>
              <w:left w:val="nil"/>
              <w:bottom w:val="single" w:color="auto" w:sz="8" w:space="0"/>
              <w:right w:val="single" w:color="auto" w:sz="4" w:space="0"/>
            </w:tcBorders>
            <w:shd w:val="clear" w:color="auto" w:fill="auto"/>
            <w:noWrap/>
            <w:hideMark/>
          </w:tcPr>
          <w:p w:rsidRPr="00557189" w:rsidR="006116D9" w:rsidP="004B16CE" w:rsidRDefault="006116D9">
            <w:pPr>
              <w:jc w:val="right"/>
              <w:rPr>
                <w:rFonts w:ascii="Arial" w:hAnsi="Arial" w:cs="Arial"/>
                <w:color w:val="000000"/>
              </w:rPr>
            </w:pPr>
            <w:r w:rsidRPr="00557189">
              <w:rPr>
                <w:rFonts w:ascii="Arial" w:hAnsi="Arial" w:cs="Arial"/>
                <w:color w:val="000000"/>
              </w:rPr>
              <w:t>14.067.954,86</w:t>
            </w:r>
          </w:p>
        </w:tc>
        <w:tc>
          <w:tcPr>
            <w:tcW w:w="1408" w:type="dxa"/>
            <w:tcBorders>
              <w:top w:val="nil"/>
              <w:left w:val="nil"/>
              <w:bottom w:val="single" w:color="auto" w:sz="8" w:space="0"/>
              <w:right w:val="single" w:color="auto" w:sz="4" w:space="0"/>
            </w:tcBorders>
            <w:shd w:val="clear" w:color="auto" w:fill="auto"/>
            <w:vAlign w:val="bottom"/>
            <w:hideMark/>
          </w:tcPr>
          <w:p w:rsidRPr="00557189" w:rsidR="006116D9" w:rsidP="004B16CE" w:rsidRDefault="006116D9">
            <w:pPr>
              <w:jc w:val="right"/>
              <w:rPr>
                <w:rFonts w:ascii="Arial" w:hAnsi="Arial" w:cs="Arial"/>
                <w:color w:val="000000"/>
              </w:rPr>
            </w:pPr>
            <w:r w:rsidRPr="00557189">
              <w:rPr>
                <w:rFonts w:ascii="Arial" w:hAnsi="Arial" w:cs="Arial"/>
                <w:color w:val="000000"/>
              </w:rPr>
              <w:t>14.067.954,86</w:t>
            </w:r>
          </w:p>
        </w:tc>
        <w:tc>
          <w:tcPr>
            <w:tcW w:w="1342" w:type="dxa"/>
            <w:tcBorders>
              <w:top w:val="nil"/>
              <w:left w:val="nil"/>
              <w:bottom w:val="single" w:color="auto" w:sz="8" w:space="0"/>
              <w:right w:val="single" w:color="auto" w:sz="8" w:space="0"/>
            </w:tcBorders>
            <w:shd w:val="clear" w:color="auto" w:fill="auto"/>
            <w:noWrap/>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nema izjave</w:t>
            </w:r>
          </w:p>
        </w:tc>
      </w:tr>
    </w:tbl>
    <w:p w:rsidRPr="00557189" w:rsidR="006116D9" w:rsidP="006116D9" w:rsidRDefault="006116D9">
      <w:pPr>
        <w:tabs>
          <w:tab w:val="left" w:pos="3293"/>
        </w:tabs>
        <w:spacing w:line="360" w:lineRule="auto"/>
        <w:rPr>
          <w:rFonts w:ascii="Arial" w:hAnsi="Arial" w:cs="Arial"/>
        </w:rPr>
      </w:pPr>
    </w:p>
    <w:p w:rsidRPr="00557189" w:rsidR="006116D9" w:rsidP="006116D9" w:rsidRDefault="006116D9">
      <w:pPr>
        <w:tabs>
          <w:tab w:val="left" w:pos="3293"/>
        </w:tabs>
        <w:spacing w:line="360" w:lineRule="auto"/>
        <w:rPr>
          <w:rFonts w:ascii="Arial" w:hAnsi="Arial" w:cs="Arial"/>
          <w:b/>
          <w:bCs/>
          <w:u w:val="single"/>
        </w:rPr>
      </w:pPr>
      <w:r w:rsidRPr="00557189">
        <w:rPr>
          <w:rFonts w:ascii="Arial" w:hAnsi="Arial" w:cs="Arial"/>
          <w:b/>
          <w:bCs/>
          <w:u w:val="single"/>
        </w:rPr>
        <w:t xml:space="preserve">Izlučna prava: </w:t>
      </w:r>
    </w:p>
    <w:p w:rsidRPr="00557189" w:rsidR="006116D9" w:rsidP="006116D9" w:rsidRDefault="006116D9">
      <w:pPr>
        <w:spacing w:line="360" w:lineRule="auto"/>
        <w:rPr>
          <w:rFonts w:ascii="Arial" w:hAnsi="Arial" w:eastAsia="Calibri" w:cs="Arial"/>
        </w:rPr>
      </w:pPr>
    </w:p>
    <w:tbl>
      <w:tblPr>
        <w:tblW w:w="8637"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842"/>
        <w:gridCol w:w="2269"/>
        <w:gridCol w:w="2560"/>
        <w:gridCol w:w="2966"/>
      </w:tblGrid>
      <w:tr w:rsidRPr="00557189" w:rsidR="006116D9" w:rsidTr="004B16CE">
        <w:trPr>
          <w:trHeight w:val="910"/>
        </w:trPr>
        <w:tc>
          <w:tcPr>
            <w:tcW w:w="842" w:type="dxa"/>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RBR</w:t>
            </w:r>
          </w:p>
        </w:tc>
        <w:tc>
          <w:tcPr>
            <w:tcW w:w="2269" w:type="dxa"/>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OIB VJEROVNIKA</w:t>
            </w:r>
          </w:p>
        </w:tc>
        <w:tc>
          <w:tcPr>
            <w:tcW w:w="2560" w:type="dxa"/>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NAZIV VJEROVNIKA</w:t>
            </w:r>
          </w:p>
        </w:tc>
        <w:tc>
          <w:tcPr>
            <w:tcW w:w="2966" w:type="dxa"/>
            <w:shd w:val="clear" w:color="auto" w:fill="auto"/>
            <w:vAlign w:val="center"/>
            <w:hideMark/>
          </w:tcPr>
          <w:p w:rsidRPr="00557189" w:rsidR="006116D9" w:rsidP="004B16CE" w:rsidRDefault="006116D9">
            <w:pPr>
              <w:jc w:val="center"/>
              <w:rPr>
                <w:rFonts w:ascii="Arial" w:hAnsi="Arial" w:cs="Arial"/>
                <w:b/>
                <w:bCs/>
                <w:color w:val="000000"/>
              </w:rPr>
            </w:pPr>
            <w:r w:rsidRPr="00557189">
              <w:rPr>
                <w:rFonts w:ascii="Arial" w:hAnsi="Arial" w:cs="Arial"/>
                <w:b/>
                <w:bCs/>
                <w:color w:val="000000"/>
              </w:rPr>
              <w:t>IZLUČNO PRAVO</w:t>
            </w:r>
          </w:p>
        </w:tc>
      </w:tr>
      <w:tr w:rsidRPr="00557189" w:rsidR="006116D9" w:rsidTr="004B16CE">
        <w:trPr>
          <w:trHeight w:val="216"/>
        </w:trPr>
        <w:tc>
          <w:tcPr>
            <w:tcW w:w="842" w:type="dxa"/>
            <w:shd w:val="clear" w:color="auto" w:fill="auto"/>
            <w:vAlign w:val="bottom"/>
            <w:hideMark/>
          </w:tcPr>
          <w:p w:rsidRPr="00557189" w:rsidR="006116D9" w:rsidP="004B16CE" w:rsidRDefault="006116D9">
            <w:pPr>
              <w:jc w:val="center"/>
              <w:rPr>
                <w:rFonts w:ascii="Arial" w:hAnsi="Arial" w:cs="Arial"/>
                <w:color w:val="000000"/>
              </w:rPr>
            </w:pPr>
            <w:r w:rsidRPr="00557189">
              <w:rPr>
                <w:rFonts w:ascii="Arial" w:hAnsi="Arial" w:cs="Arial"/>
                <w:color w:val="000000"/>
              </w:rPr>
              <w:t>1.</w:t>
            </w:r>
          </w:p>
        </w:tc>
        <w:tc>
          <w:tcPr>
            <w:tcW w:w="2269" w:type="dxa"/>
            <w:shd w:val="clear" w:color="auto" w:fill="auto"/>
            <w:noWrap/>
            <w:hideMark/>
          </w:tcPr>
          <w:p w:rsidRPr="00557189" w:rsidR="006116D9" w:rsidP="004B16CE" w:rsidRDefault="006116D9">
            <w:pPr>
              <w:jc w:val="center"/>
              <w:rPr>
                <w:rFonts w:ascii="Arial" w:hAnsi="Arial" w:cs="Arial"/>
                <w:color w:val="000000"/>
              </w:rPr>
            </w:pPr>
            <w:r w:rsidRPr="00557189">
              <w:rPr>
                <w:rFonts w:ascii="Arial" w:hAnsi="Arial" w:cs="Arial"/>
                <w:color w:val="000000"/>
              </w:rPr>
              <w:t>05050436541</w:t>
            </w:r>
          </w:p>
        </w:tc>
        <w:tc>
          <w:tcPr>
            <w:tcW w:w="2560" w:type="dxa"/>
            <w:shd w:val="clear" w:color="auto" w:fill="auto"/>
            <w:hideMark/>
          </w:tcPr>
          <w:p w:rsidRPr="00557189" w:rsidR="006116D9" w:rsidP="004B16CE" w:rsidRDefault="006116D9">
            <w:pPr>
              <w:rPr>
                <w:rFonts w:ascii="Arial" w:hAnsi="Arial" w:cs="Arial"/>
                <w:color w:val="000000"/>
              </w:rPr>
            </w:pPr>
            <w:r w:rsidRPr="00557189">
              <w:rPr>
                <w:rFonts w:ascii="Arial" w:hAnsi="Arial" w:cs="Arial"/>
                <w:color w:val="000000"/>
              </w:rPr>
              <w:t>JAMNICA d.d.</w:t>
            </w:r>
          </w:p>
        </w:tc>
        <w:tc>
          <w:tcPr>
            <w:tcW w:w="2966" w:type="dxa"/>
            <w:shd w:val="clear" w:color="auto" w:fill="auto"/>
            <w:vAlign w:val="bottom"/>
            <w:hideMark/>
          </w:tcPr>
          <w:p w:rsidRPr="00557189" w:rsidR="006116D9" w:rsidP="004B16CE" w:rsidRDefault="006116D9">
            <w:pPr>
              <w:rPr>
                <w:rFonts w:ascii="Arial" w:hAnsi="Arial" w:cs="Arial"/>
                <w:color w:val="000000"/>
              </w:rPr>
            </w:pPr>
            <w:r w:rsidRPr="00557189">
              <w:rPr>
                <w:rFonts w:ascii="Arial" w:hAnsi="Arial" w:cs="Arial"/>
                <w:color w:val="000000"/>
              </w:rPr>
              <w:t>rashladni uređaj Global 48</w:t>
            </w:r>
          </w:p>
        </w:tc>
      </w:tr>
    </w:tbl>
    <w:p w:rsidR="006116D9" w:rsidP="006116D9" w:rsidRDefault="006116D9">
      <w:pPr>
        <w:spacing w:line="360" w:lineRule="auto"/>
        <w:jc w:val="both"/>
        <w:rPr>
          <w:rFonts w:ascii="Arial" w:hAnsi="Arial" w:cs="Arial"/>
          <w:b/>
          <w:bCs/>
          <w:kern w:val="32"/>
        </w:rPr>
      </w:pPr>
    </w:p>
    <w:p w:rsidRPr="00BB3205" w:rsidR="003B37C2" w:rsidP="006116D9" w:rsidRDefault="00BB3205">
      <w:pPr>
        <w:spacing w:line="360" w:lineRule="auto"/>
        <w:jc w:val="both"/>
        <w:rPr>
          <w:rFonts w:ascii="Arial" w:hAnsi="Arial" w:cs="Arial"/>
          <w:bCs/>
          <w:kern w:val="32"/>
        </w:rPr>
      </w:pPr>
      <w:r w:rsidRPr="00BB3205">
        <w:rPr>
          <w:rFonts w:ascii="Arial" w:hAnsi="Arial" w:cs="Arial"/>
          <w:bCs/>
          <w:kern w:val="32"/>
        </w:rPr>
        <w:t xml:space="preserve">V) Potvrđena predstečajna nagodba ima učinak i prema vjerovnicima čije su tražbine osporene a iste se naknadno utvrde ili su utvrđene nakon donoešnja rješenja o utvrđenim tražbinama u redovnom postupku, klasa: UP-I/110/07/12-01/1142, ur. br. 04-06-13-1142-109 od dana 22. listopada 2013. pravomoćnom sudskom presudom ili na drugi način, te se istima dužnik obvezuje isplatiti </w:t>
      </w:r>
      <w:r w:rsidR="000E0FD8">
        <w:rPr>
          <w:rFonts w:ascii="Arial" w:hAnsi="Arial" w:cs="Arial"/>
          <w:bCs/>
          <w:kern w:val="32"/>
        </w:rPr>
        <w:t>utvrđenu</w:t>
      </w:r>
      <w:r w:rsidRPr="00BB3205">
        <w:rPr>
          <w:rFonts w:ascii="Arial" w:hAnsi="Arial" w:cs="Arial"/>
          <w:bCs/>
          <w:kern w:val="32"/>
        </w:rPr>
        <w:t xml:space="preserve"> tražbinu u iznosu i dinamikom ugovorenom za grupu kojoj vjerovnik pripada sukaldno čl. 63. Zakona o financijskom poslovanju i predstečajnoj nagodbi, odnosno: </w:t>
      </w:r>
    </w:p>
    <w:p w:rsidR="00BB3205" w:rsidP="006116D9" w:rsidRDefault="00BB3205">
      <w:pPr>
        <w:spacing w:line="360" w:lineRule="auto"/>
        <w:jc w:val="both"/>
        <w:rPr>
          <w:rFonts w:ascii="Arial" w:hAnsi="Arial" w:cs="Arial"/>
          <w:bCs/>
          <w:kern w:val="32"/>
        </w:rPr>
      </w:pPr>
      <w:r w:rsidRPr="00BB3205">
        <w:rPr>
          <w:rFonts w:ascii="Arial" w:hAnsi="Arial" w:cs="Arial"/>
          <w:bCs/>
          <w:kern w:val="32"/>
        </w:rPr>
        <w:t>- za vjerovnike koji pripadaju grupi javno uprava i trgov</w:t>
      </w:r>
      <w:r w:rsidR="000E0FD8">
        <w:rPr>
          <w:rFonts w:ascii="Arial" w:hAnsi="Arial" w:cs="Arial"/>
          <w:bCs/>
          <w:kern w:val="32"/>
        </w:rPr>
        <w:t>ačka dru</w:t>
      </w:r>
      <w:r w:rsidRPr="00BB3205">
        <w:rPr>
          <w:rFonts w:ascii="Arial" w:hAnsi="Arial" w:cs="Arial"/>
          <w:bCs/>
          <w:kern w:val="32"/>
        </w:rPr>
        <w:t>š</w:t>
      </w:r>
      <w:r w:rsidR="000E0FD8">
        <w:rPr>
          <w:rFonts w:ascii="Arial" w:hAnsi="Arial" w:cs="Arial"/>
          <w:bCs/>
          <w:kern w:val="32"/>
        </w:rPr>
        <w:t>t</w:t>
      </w:r>
      <w:r w:rsidRPr="00BB3205">
        <w:rPr>
          <w:rFonts w:ascii="Arial" w:hAnsi="Arial" w:cs="Arial"/>
          <w:bCs/>
          <w:kern w:val="32"/>
        </w:rPr>
        <w:t>va u većinskom vlasištvu RH otpis 70% od iznos utvrđenih tražbina, te otplata ostalih 30% od iznosa utvrđenih tražbina, te otplata preostalih  30 % od iznosa utvrđenih tražbina nakon isteka 12 mjeseci počeka u 36 mjeseci , u jednakim mjesečnim anuitetima bez kamate. Prvi anuitet dospjeva 12 mjeseci nakon pravomoćnosti rješenja Trgovačkog suda o sklpljenoj nagodbi a svaki naredni najkasnije do 15-tog</w:t>
      </w:r>
      <w:r w:rsidR="00021673">
        <w:rPr>
          <w:rFonts w:ascii="Arial" w:hAnsi="Arial" w:cs="Arial"/>
          <w:bCs/>
          <w:kern w:val="32"/>
        </w:rPr>
        <w:t xml:space="preserve"> u mjesecu za prethodni mjesec.</w:t>
      </w:r>
    </w:p>
    <w:p w:rsidR="00021673" w:rsidP="006116D9" w:rsidRDefault="00021673">
      <w:pPr>
        <w:spacing w:line="360" w:lineRule="auto"/>
        <w:jc w:val="both"/>
        <w:rPr>
          <w:rFonts w:ascii="Arial" w:hAnsi="Arial" w:cs="Arial"/>
          <w:bCs/>
          <w:kern w:val="32"/>
        </w:rPr>
      </w:pPr>
      <w:r w:rsidRPr="00BB3205">
        <w:rPr>
          <w:rFonts w:ascii="Arial" w:hAnsi="Arial" w:cs="Arial"/>
          <w:bCs/>
          <w:kern w:val="32"/>
        </w:rPr>
        <w:t xml:space="preserve">- za vjerovnike koji pripadaju grupi </w:t>
      </w:r>
      <w:r>
        <w:rPr>
          <w:rFonts w:ascii="Arial" w:hAnsi="Arial" w:cs="Arial"/>
          <w:bCs/>
          <w:kern w:val="32"/>
        </w:rPr>
        <w:t xml:space="preserve">financijske institucije </w:t>
      </w:r>
      <w:r w:rsidRPr="00BB3205">
        <w:rPr>
          <w:rFonts w:ascii="Arial" w:hAnsi="Arial" w:cs="Arial"/>
          <w:bCs/>
          <w:kern w:val="32"/>
        </w:rPr>
        <w:t xml:space="preserve">otpis 70% od iznos utvrđenih tražbina, te otplata ostalih 30% od iznosa utvrđenih tražbina, te otplata preostalih  30 % od iznosa utvrđenih tražbina nakon isteka 12 mjeseci počeka u 36 mjeseci , u jednakim mjesečnim anuitetima bez kamate. Prvi anuitet dospjeva 12 mjeseci nakon </w:t>
      </w:r>
      <w:r w:rsidRPr="00BB3205">
        <w:rPr>
          <w:rFonts w:ascii="Arial" w:hAnsi="Arial" w:cs="Arial"/>
          <w:bCs/>
          <w:kern w:val="32"/>
        </w:rPr>
        <w:lastRenderedPageBreak/>
        <w:t xml:space="preserve">pravomoćnosti rješenja Trgovačkog suda o sklpljenoj nagodbi a svaki naredni najkasnije do 15-tog u mjesecu za prethodni mjesec. </w:t>
      </w:r>
    </w:p>
    <w:p w:rsidRPr="00BB3205" w:rsidR="00BB3205" w:rsidP="00BB3205" w:rsidRDefault="00BB3205">
      <w:pPr>
        <w:spacing w:line="360" w:lineRule="auto"/>
        <w:jc w:val="both"/>
        <w:rPr>
          <w:rFonts w:ascii="Arial" w:hAnsi="Arial" w:cs="Arial"/>
          <w:bCs/>
          <w:kern w:val="32"/>
        </w:rPr>
      </w:pPr>
      <w:r w:rsidRPr="00BB3205">
        <w:rPr>
          <w:rFonts w:ascii="Arial" w:hAnsi="Arial" w:cs="Arial"/>
          <w:bCs/>
          <w:kern w:val="32"/>
        </w:rPr>
        <w:t>- za v</w:t>
      </w:r>
      <w:r w:rsidR="00021673">
        <w:rPr>
          <w:rFonts w:ascii="Arial" w:hAnsi="Arial" w:cs="Arial"/>
          <w:bCs/>
          <w:kern w:val="32"/>
        </w:rPr>
        <w:t>jerovnike koji pripadaju grupi ostali</w:t>
      </w:r>
      <w:r w:rsidRPr="00BB3205">
        <w:rPr>
          <w:rFonts w:ascii="Arial" w:hAnsi="Arial" w:cs="Arial"/>
          <w:bCs/>
          <w:kern w:val="32"/>
        </w:rPr>
        <w:t xml:space="preserve"> otpis 70% od iznos utvrđenih tražbina, te otplata ostalih 30% od iznosa utvrđenih tražbina, te otplata preostalih  30 % od iznosa utvrđenih tražbina nakon isteka 12 mjeseci počeka u 36 mjeseci , u jednakim mjesečnim anuitetima bez kamate. Prvi anuitet dospjeva 12 mjeseci nakon pravomoćnosti rješenja Trgovačkog suda o sklpljenoj nagodbi a svaki naredni najkasnije do 15-tog u mjesecu za prethodni mjesec. </w:t>
      </w:r>
    </w:p>
    <w:p w:rsidRPr="00BB3205" w:rsidR="00BB3205" w:rsidP="006116D9" w:rsidRDefault="00BB3205">
      <w:pPr>
        <w:spacing w:line="360" w:lineRule="auto"/>
        <w:jc w:val="both"/>
        <w:rPr>
          <w:rFonts w:ascii="Arial" w:hAnsi="Arial" w:cs="Arial"/>
          <w:bCs/>
          <w:kern w:val="32"/>
        </w:rPr>
      </w:pPr>
    </w:p>
    <w:p w:rsidRPr="00557189" w:rsidR="006116D9" w:rsidP="006116D9" w:rsidRDefault="006116D9">
      <w:pPr>
        <w:spacing w:line="360" w:lineRule="auto"/>
        <w:ind w:right="-766"/>
        <w:jc w:val="both"/>
        <w:rPr>
          <w:rFonts w:ascii="Arial" w:hAnsi="Arial" w:cs="Arial"/>
        </w:rPr>
      </w:pPr>
      <w:r w:rsidRPr="00557189">
        <w:rPr>
          <w:rFonts w:ascii="Arial" w:hAnsi="Arial" w:cs="Arial"/>
        </w:rPr>
        <w:t>V</w:t>
      </w:r>
      <w:r w:rsidR="007D767B">
        <w:rPr>
          <w:rFonts w:ascii="Arial" w:hAnsi="Arial" w:cs="Arial"/>
        </w:rPr>
        <w:t>I</w:t>
      </w:r>
      <w:r w:rsidRPr="00557189">
        <w:rPr>
          <w:rFonts w:ascii="Arial" w:hAnsi="Arial" w:cs="Arial"/>
        </w:rPr>
        <w:t>) Predstečajna nagodba ima snagu ovršne isprave za sve vjerovnike čije su tražbine utvrđene.</w:t>
      </w:r>
    </w:p>
    <w:p w:rsidRPr="00557189" w:rsidR="006116D9" w:rsidP="006116D9" w:rsidRDefault="006116D9">
      <w:pPr>
        <w:spacing w:line="360" w:lineRule="auto"/>
        <w:jc w:val="both"/>
        <w:rPr>
          <w:rFonts w:ascii="Arial" w:hAnsi="Arial" w:cs="Arial"/>
        </w:rPr>
      </w:pPr>
    </w:p>
    <w:p w:rsidRPr="00F57479" w:rsidR="00D91D4C" w:rsidP="00F57479" w:rsidRDefault="006116D9">
      <w:pPr>
        <w:spacing w:line="360" w:lineRule="auto"/>
        <w:jc w:val="both"/>
        <w:rPr>
          <w:rFonts w:ascii="Arial" w:hAnsi="Arial" w:cs="Arial"/>
        </w:rPr>
      </w:pPr>
      <w:r w:rsidRPr="00557189">
        <w:rPr>
          <w:rFonts w:ascii="Arial" w:hAnsi="Arial" w:cs="Arial"/>
        </w:rPr>
        <w:t xml:space="preserve">VII) Ova predstečajna nagodba ima snagu ovršne isprave za sve vjerovnike čije su tražbine utvrđene i razlučne vjerovnike ako su se odrekli prava na odvojeno </w:t>
      </w:r>
      <w:r w:rsidRPr="00F57479">
        <w:rPr>
          <w:rFonts w:ascii="Arial" w:hAnsi="Arial" w:cs="Arial"/>
        </w:rPr>
        <w:t xml:space="preserve">namirenje, te su na temelju ove nagodbe ovlašteni radi ostvarenja dužne činidbe nakon dospjelosti obveze, neposredno provesti prisilnu ovrhu. </w:t>
      </w:r>
    </w:p>
    <w:p w:rsidRPr="00F57479" w:rsidR="00A27654" w:rsidP="00A27654" w:rsidRDefault="00A27654">
      <w:pPr>
        <w:jc w:val="both"/>
        <w:rPr>
          <w:rFonts w:ascii="Arial" w:hAnsi="Arial" w:cs="Arial"/>
        </w:rPr>
      </w:pPr>
      <w:r w:rsidRPr="00F57479">
        <w:rPr>
          <w:rFonts w:ascii="Arial" w:hAnsi="Arial" w:cs="Arial"/>
        </w:rPr>
        <w:t>Nakon pročitanog zapisnika o predstečajnoj nagodbi stranke potpisuju zapisnik.</w:t>
      </w:r>
    </w:p>
    <w:p w:rsidR="00E42977" w:rsidP="00F66E68" w:rsidRDefault="00E42977">
      <w:pPr>
        <w:jc w:val="right"/>
        <w:rPr>
          <w:rFonts w:ascii="Arial" w:hAnsi="Arial" w:cs="Arial"/>
        </w:rPr>
      </w:pPr>
    </w:p>
    <w:p w:rsidRPr="00F57479" w:rsidR="00F66E68" w:rsidP="00F66E68" w:rsidRDefault="00F66E68">
      <w:pPr>
        <w:jc w:val="right"/>
        <w:rPr>
          <w:rFonts w:ascii="Arial" w:hAnsi="Arial" w:cs="Arial"/>
        </w:rPr>
      </w:pPr>
      <w:r w:rsidRPr="00F57479">
        <w:rPr>
          <w:rFonts w:ascii="Arial" w:hAnsi="Arial" w:cs="Arial"/>
        </w:rPr>
        <w:t>DUŽNIK</w:t>
      </w:r>
    </w:p>
    <w:p w:rsidRPr="00F57479" w:rsidR="00F66E68" w:rsidP="00F66E68" w:rsidRDefault="00F66E68">
      <w:pPr>
        <w:rPr>
          <w:rFonts w:ascii="Arial" w:hAnsi="Arial" w:cs="Arial"/>
        </w:rPr>
      </w:pPr>
    </w:p>
    <w:p w:rsidRPr="00557189" w:rsidR="00F66E68" w:rsidP="00F66E68" w:rsidRDefault="00F66E68">
      <w:pPr>
        <w:rPr>
          <w:rFonts w:ascii="Arial" w:hAnsi="Arial" w:cs="Arial"/>
        </w:rPr>
      </w:pPr>
      <w:r w:rsidRPr="00F57479">
        <w:rPr>
          <w:rFonts w:ascii="Arial" w:hAnsi="Arial" w:cs="Arial"/>
        </w:rPr>
        <w:t>VJEROVNICI:</w:t>
      </w:r>
    </w:p>
    <w:p w:rsidRPr="00F57479" w:rsidR="00A27654" w:rsidP="00A27654" w:rsidRDefault="00A27654">
      <w:pPr>
        <w:jc w:val="both"/>
        <w:rPr>
          <w:rFonts w:ascii="Arial" w:hAnsi="Arial" w:cs="Arial"/>
          <w:u w:val="single"/>
        </w:rPr>
      </w:pPr>
    </w:p>
    <w:p w:rsidRPr="00E00A3C" w:rsidR="00F66E68" w:rsidP="00F66E68" w:rsidRDefault="00F66E68">
      <w:pPr>
        <w:jc w:val="both"/>
        <w:rPr>
          <w:rFonts w:ascii="Arial" w:hAnsi="Arial" w:cs="Arial"/>
          <w:lang w:val="en-US"/>
        </w:rPr>
      </w:pPr>
    </w:p>
    <w:p w:rsidR="00F66E68" w:rsidP="00F66E68" w:rsidRDefault="00F66E68">
      <w:pPr>
        <w:pStyle w:val="Odlomakpopisa"/>
        <w:numPr>
          <w:ilvl w:val="0"/>
          <w:numId w:val="7"/>
        </w:numPr>
        <w:jc w:val="both"/>
        <w:rPr>
          <w:rFonts w:ascii="Arial" w:hAnsi="Arial" w:cs="Arial"/>
        </w:rPr>
      </w:pPr>
      <w:r w:rsidRPr="0053143E">
        <w:rPr>
          <w:rFonts w:ascii="Arial" w:hAnsi="Arial" w:cs="Arial"/>
        </w:rPr>
        <w:t xml:space="preserve">GRAMAT Loris EXPORT-IMPORT d.d.- DomagoJ Golubar, zastupnik po zakonu </w:t>
      </w:r>
    </w:p>
    <w:p w:rsidR="00801091" w:rsidP="00801091" w:rsidRDefault="00801091">
      <w:pPr>
        <w:pStyle w:val="Odlomakpopisa"/>
        <w:jc w:val="both"/>
        <w:rPr>
          <w:rFonts w:ascii="Arial" w:hAnsi="Arial" w:cs="Arial"/>
        </w:rPr>
      </w:pPr>
    </w:p>
    <w:p w:rsidR="00F66E68" w:rsidP="00F66E68" w:rsidRDefault="00F66E68">
      <w:pPr>
        <w:pStyle w:val="Odlomakpopisa"/>
        <w:numPr>
          <w:ilvl w:val="0"/>
          <w:numId w:val="7"/>
        </w:numPr>
        <w:jc w:val="both"/>
        <w:rPr>
          <w:rFonts w:ascii="Arial" w:hAnsi="Arial" w:cs="Arial"/>
        </w:rPr>
      </w:pPr>
      <w:r>
        <w:rPr>
          <w:rFonts w:ascii="Arial" w:hAnsi="Arial" w:cs="Arial"/>
        </w:rPr>
        <w:t>Nada Golubar osobno</w:t>
      </w:r>
    </w:p>
    <w:p w:rsidRPr="00801091" w:rsidR="00801091" w:rsidP="00801091" w:rsidRDefault="00801091">
      <w:pPr>
        <w:pStyle w:val="Odlomakpopisa"/>
        <w:rPr>
          <w:rFonts w:ascii="Arial" w:hAnsi="Arial" w:cs="Arial"/>
        </w:rPr>
      </w:pPr>
    </w:p>
    <w:p w:rsidR="00801091" w:rsidP="00801091" w:rsidRDefault="00801091">
      <w:pPr>
        <w:pStyle w:val="Odlomakpopisa"/>
        <w:jc w:val="both"/>
        <w:rPr>
          <w:rFonts w:ascii="Arial" w:hAnsi="Arial" w:cs="Arial"/>
        </w:rPr>
      </w:pPr>
    </w:p>
    <w:p w:rsidR="00F66E68" w:rsidP="00F66E68" w:rsidRDefault="00F66E68">
      <w:pPr>
        <w:pStyle w:val="Odlomakpopisa"/>
        <w:numPr>
          <w:ilvl w:val="0"/>
          <w:numId w:val="7"/>
        </w:numPr>
        <w:jc w:val="both"/>
        <w:rPr>
          <w:rFonts w:ascii="Arial" w:hAnsi="Arial" w:cs="Arial"/>
        </w:rPr>
      </w:pPr>
      <w:r>
        <w:rPr>
          <w:rFonts w:ascii="Arial" w:hAnsi="Arial" w:cs="Arial"/>
        </w:rPr>
        <w:t>GRAMAT d.d. Nada Golubar</w:t>
      </w:r>
    </w:p>
    <w:p w:rsidR="00801091" w:rsidP="00801091" w:rsidRDefault="00801091">
      <w:pPr>
        <w:pStyle w:val="Odlomakpopisa"/>
        <w:jc w:val="both"/>
        <w:rPr>
          <w:rFonts w:ascii="Arial" w:hAnsi="Arial" w:cs="Arial"/>
        </w:rPr>
      </w:pPr>
    </w:p>
    <w:p w:rsidR="00F66E68" w:rsidP="00F66E68" w:rsidRDefault="00F66E68">
      <w:pPr>
        <w:pStyle w:val="Odlomakpopisa"/>
        <w:numPr>
          <w:ilvl w:val="0"/>
          <w:numId w:val="7"/>
        </w:numPr>
        <w:jc w:val="both"/>
        <w:rPr>
          <w:rFonts w:ascii="Arial" w:hAnsi="Arial" w:cs="Arial"/>
        </w:rPr>
      </w:pPr>
      <w:r>
        <w:rPr>
          <w:rFonts w:ascii="Arial" w:hAnsi="Arial" w:cs="Arial"/>
        </w:rPr>
        <w:t>Josip Golubar-Domagoj Krišto odvjetnik po punomoći u spisu</w:t>
      </w:r>
    </w:p>
    <w:p w:rsidRPr="00801091" w:rsidR="00801091" w:rsidP="00801091" w:rsidRDefault="00801091">
      <w:pPr>
        <w:pStyle w:val="Odlomakpopisa"/>
        <w:rPr>
          <w:rFonts w:ascii="Arial" w:hAnsi="Arial" w:cs="Arial"/>
        </w:rPr>
      </w:pPr>
    </w:p>
    <w:p w:rsidR="00801091" w:rsidP="00801091" w:rsidRDefault="00801091">
      <w:pPr>
        <w:pStyle w:val="Odlomakpopisa"/>
        <w:jc w:val="both"/>
        <w:rPr>
          <w:rFonts w:ascii="Arial" w:hAnsi="Arial" w:cs="Arial"/>
        </w:rPr>
      </w:pPr>
    </w:p>
    <w:p w:rsidR="00F66E68" w:rsidP="00F66E68" w:rsidRDefault="00F66E68">
      <w:pPr>
        <w:pStyle w:val="Odlomakpopisa"/>
        <w:numPr>
          <w:ilvl w:val="0"/>
          <w:numId w:val="7"/>
        </w:numPr>
        <w:jc w:val="both"/>
        <w:rPr>
          <w:rFonts w:ascii="Arial" w:hAnsi="Arial" w:cs="Arial"/>
        </w:rPr>
      </w:pPr>
      <w:r>
        <w:rPr>
          <w:rFonts w:ascii="Arial" w:hAnsi="Arial" w:cs="Arial"/>
        </w:rPr>
        <w:t>SAMACO d.o.o. Zagreb - Domagoj Krišto odvjetnik po punomoći u spisu</w:t>
      </w:r>
    </w:p>
    <w:p w:rsidR="00801091" w:rsidP="00801091" w:rsidRDefault="00801091">
      <w:pPr>
        <w:pStyle w:val="Odlomakpopisa"/>
        <w:jc w:val="both"/>
        <w:rPr>
          <w:rFonts w:ascii="Arial" w:hAnsi="Arial" w:cs="Arial"/>
        </w:rPr>
      </w:pPr>
    </w:p>
    <w:p w:rsidR="00F66E68" w:rsidP="00F66E68" w:rsidRDefault="00F66E68">
      <w:pPr>
        <w:pStyle w:val="Odlomakpopisa"/>
        <w:numPr>
          <w:ilvl w:val="0"/>
          <w:numId w:val="7"/>
        </w:numPr>
        <w:jc w:val="both"/>
        <w:rPr>
          <w:rFonts w:ascii="Arial" w:hAnsi="Arial" w:cs="Arial"/>
        </w:rPr>
      </w:pPr>
      <w:r>
        <w:rPr>
          <w:rFonts w:ascii="Arial" w:hAnsi="Arial" w:cs="Arial"/>
        </w:rPr>
        <w:t>ALFA NEKRETNINE d.o.o.- Barunović Robert zastupnik po zakonu</w:t>
      </w:r>
    </w:p>
    <w:p w:rsidRPr="00F57479" w:rsidR="00A27654" w:rsidP="00A27654" w:rsidRDefault="00A27654">
      <w:pPr>
        <w:jc w:val="both"/>
        <w:rPr>
          <w:rFonts w:ascii="Arial" w:hAnsi="Arial" w:cs="Arial"/>
          <w:u w:val="single"/>
        </w:rPr>
      </w:pPr>
    </w:p>
    <w:p w:rsidR="00F66E68" w:rsidP="000171A3" w:rsidRDefault="00F66E68">
      <w:pPr>
        <w:jc w:val="center"/>
        <w:rPr>
          <w:rFonts w:ascii="Arial" w:hAnsi="Arial" w:cs="Arial"/>
        </w:rPr>
      </w:pPr>
    </w:p>
    <w:p w:rsidR="00801091" w:rsidP="000171A3" w:rsidRDefault="00801091">
      <w:pPr>
        <w:jc w:val="center"/>
        <w:rPr>
          <w:rFonts w:ascii="Arial" w:hAnsi="Arial" w:cs="Arial"/>
        </w:rPr>
      </w:pPr>
    </w:p>
    <w:p w:rsidR="00801091" w:rsidP="000171A3" w:rsidRDefault="00801091">
      <w:pPr>
        <w:jc w:val="center"/>
        <w:rPr>
          <w:rFonts w:ascii="Arial" w:hAnsi="Arial" w:cs="Arial"/>
        </w:rPr>
      </w:pPr>
    </w:p>
    <w:p w:rsidR="00801091" w:rsidP="000171A3" w:rsidRDefault="00801091">
      <w:pPr>
        <w:jc w:val="center"/>
        <w:rPr>
          <w:rFonts w:ascii="Arial" w:hAnsi="Arial" w:cs="Arial"/>
        </w:rPr>
      </w:pPr>
    </w:p>
    <w:p w:rsidRPr="00624593" w:rsidR="00617BD0" w:rsidP="00617BD0" w:rsidRDefault="00617BD0">
      <w:pPr>
        <w:rPr>
          <w:rFonts w:ascii="Arial" w:hAnsi="Arial" w:cs="Arial"/>
        </w:rPr>
      </w:pPr>
      <w:r w:rsidRPr="00624593">
        <w:rPr>
          <w:rFonts w:ascii="Arial" w:hAnsi="Arial" w:cs="Arial"/>
        </w:rPr>
        <w:lastRenderedPageBreak/>
        <w:t>Nakon toga sud donosi</w:t>
      </w:r>
    </w:p>
    <w:p w:rsidRPr="00624593" w:rsidR="00617BD0" w:rsidP="00617BD0" w:rsidRDefault="00617BD0">
      <w:pPr>
        <w:rPr>
          <w:rFonts w:ascii="Arial" w:hAnsi="Arial" w:cs="Arial"/>
        </w:rPr>
      </w:pPr>
    </w:p>
    <w:p w:rsidRPr="00624593" w:rsidR="00617BD0" w:rsidP="00617BD0" w:rsidRDefault="00617BD0">
      <w:pPr>
        <w:jc w:val="center"/>
        <w:rPr>
          <w:rFonts w:ascii="Arial" w:hAnsi="Arial" w:cs="Arial"/>
        </w:rPr>
      </w:pPr>
      <w:r w:rsidRPr="00624593">
        <w:rPr>
          <w:rFonts w:ascii="Arial" w:hAnsi="Arial" w:cs="Arial"/>
        </w:rPr>
        <w:t xml:space="preserve">U   I M E  R E P U B L I K E  H R V A T S K E </w:t>
      </w:r>
    </w:p>
    <w:p w:rsidRPr="00624593" w:rsidR="00617BD0" w:rsidP="00617BD0" w:rsidRDefault="00617BD0">
      <w:pPr>
        <w:rPr>
          <w:rFonts w:ascii="Arial" w:hAnsi="Arial" w:cs="Arial"/>
        </w:rPr>
      </w:pPr>
    </w:p>
    <w:p w:rsidRPr="00624593" w:rsidR="00617BD0" w:rsidP="00617BD0" w:rsidRDefault="00617BD0">
      <w:pPr>
        <w:jc w:val="center"/>
        <w:rPr>
          <w:rFonts w:ascii="Arial" w:hAnsi="Arial" w:cs="Arial"/>
        </w:rPr>
      </w:pPr>
      <w:r w:rsidRPr="00624593">
        <w:rPr>
          <w:rFonts w:ascii="Arial" w:hAnsi="Arial" w:cs="Arial"/>
        </w:rPr>
        <w:t>RJEŠENJE</w:t>
      </w:r>
    </w:p>
    <w:p w:rsidRPr="00624593" w:rsidR="00617BD0" w:rsidP="00617BD0" w:rsidRDefault="00617BD0">
      <w:pPr>
        <w:rPr>
          <w:rFonts w:ascii="Arial" w:hAnsi="Arial" w:cs="Arial"/>
        </w:rPr>
      </w:pPr>
    </w:p>
    <w:p w:rsidRPr="00624593" w:rsidR="00617BD0" w:rsidP="00617BD0" w:rsidRDefault="00120264">
      <w:pPr>
        <w:ind w:firstLine="708"/>
        <w:jc w:val="both"/>
        <w:rPr>
          <w:rFonts w:ascii="Arial" w:hAnsi="Arial" w:cs="Arial"/>
        </w:rPr>
      </w:pPr>
      <w:r>
        <w:rPr>
          <w:rFonts w:ascii="Arial" w:hAnsi="Arial" w:cs="Arial"/>
        </w:rPr>
        <w:t>Odobrava se sklopljena predstečajna nagodba</w:t>
      </w:r>
      <w:r w:rsidRPr="00624593" w:rsidR="00617BD0">
        <w:rPr>
          <w:rFonts w:ascii="Arial" w:hAnsi="Arial" w:cs="Arial"/>
        </w:rPr>
        <w:t xml:space="preserve"> u postupku nad dužnikom EURO-ALFA d.o.o., Zagreb, Oreškovićeva 1a, OIB: 15191211491.</w:t>
      </w:r>
    </w:p>
    <w:p w:rsidRPr="00624593" w:rsidR="00617BD0" w:rsidP="00617BD0" w:rsidRDefault="00617BD0">
      <w:pPr>
        <w:ind w:firstLine="708"/>
        <w:rPr>
          <w:rFonts w:ascii="Arial" w:hAnsi="Arial" w:cs="Arial"/>
        </w:rPr>
      </w:pPr>
    </w:p>
    <w:p w:rsidRPr="00624593" w:rsidR="00617BD0" w:rsidP="00617BD0" w:rsidRDefault="00617BD0">
      <w:pPr>
        <w:jc w:val="center"/>
        <w:rPr>
          <w:rFonts w:ascii="Arial" w:hAnsi="Arial" w:cs="Arial"/>
        </w:rPr>
      </w:pPr>
      <w:r w:rsidRPr="00624593">
        <w:rPr>
          <w:rFonts w:ascii="Arial" w:hAnsi="Arial" w:cs="Arial"/>
        </w:rPr>
        <w:t>O b r a z l o ž e nj e</w:t>
      </w:r>
    </w:p>
    <w:p w:rsidRPr="00624593" w:rsidR="00617BD0" w:rsidP="00617BD0" w:rsidRDefault="00617BD0">
      <w:pPr>
        <w:rPr>
          <w:rFonts w:ascii="Arial" w:hAnsi="Arial" w:cs="Arial"/>
        </w:rPr>
      </w:pPr>
    </w:p>
    <w:p w:rsidRPr="00624593" w:rsidR="00617BD0" w:rsidP="00617BD0" w:rsidRDefault="00617BD0">
      <w:pPr>
        <w:ind w:firstLine="708"/>
        <w:jc w:val="both"/>
        <w:rPr>
          <w:rFonts w:ascii="Arial" w:hAnsi="Arial" w:cs="Arial"/>
        </w:rPr>
      </w:pPr>
      <w:r w:rsidRPr="00624593">
        <w:rPr>
          <w:rFonts w:ascii="Arial" w:hAnsi="Arial" w:cs="Arial"/>
        </w:rPr>
        <w:t xml:space="preserve">Dužnik EURO-ALFA d.o.o., Zagreb, Oreškovićeva 1a, OIB: 15191211491, podnio je na temelju odredbe čl. </w:t>
      </w:r>
      <w:smartTag w:uri="urn:schemas-microsoft-com:office:smarttags" w:element="metricconverter">
        <w:smartTagPr>
          <w:attr w:name="ProductID" w:val="66. st"/>
        </w:smartTagPr>
        <w:r w:rsidRPr="00624593">
          <w:rPr>
            <w:rFonts w:ascii="Arial" w:hAnsi="Arial" w:cs="Arial"/>
          </w:rPr>
          <w:t>66. st</w:t>
        </w:r>
      </w:smartTag>
      <w:r w:rsidRPr="00624593">
        <w:rPr>
          <w:rFonts w:ascii="Arial" w:hAnsi="Arial" w:cs="Arial"/>
        </w:rPr>
        <w:t>. 1. Zakona o financijskom poslovanju i predstečajnoj nagodbi ("Narodne novine" broj 108/12, 144/12, 81/13 i 112/13, dalje: ZFPPN) prijedlog za sklapanje predstečajne nagodbe.</w:t>
      </w:r>
    </w:p>
    <w:p w:rsidRPr="00624593" w:rsidR="00617BD0" w:rsidP="00617BD0" w:rsidRDefault="00617BD0">
      <w:pPr>
        <w:jc w:val="both"/>
        <w:rPr>
          <w:rFonts w:ascii="Arial" w:hAnsi="Arial" w:cs="Arial"/>
        </w:rPr>
      </w:pPr>
    </w:p>
    <w:p w:rsidRPr="00557189" w:rsidR="00617BD0" w:rsidP="00617BD0" w:rsidRDefault="00617BD0">
      <w:pPr>
        <w:ind w:firstLine="708"/>
        <w:jc w:val="both"/>
        <w:rPr>
          <w:rFonts w:ascii="Arial" w:hAnsi="Arial" w:cs="Arial"/>
          <w:highlight w:val="lightGray"/>
        </w:rPr>
      </w:pPr>
      <w:r w:rsidRPr="00624593">
        <w:rPr>
          <w:rFonts w:ascii="Arial" w:hAnsi="Arial" w:cs="Arial"/>
        </w:rPr>
        <w:t>Sud je na temelju dostavljenih isprava i provjerom podataka na web-stranici Fine utvrdio da su ispunjene pretpostavke za određivanje ročišta radi sklapanja predstečajne nagodbe, a oglas s pozivom na ročište objavljen je na mrežnoj stranici e-oglasna ploča Trgovačkog suda u Zagrebu od 28. siječnja 2021.  i na web stranici Financijske agencije od 29. siječnja 2021.</w:t>
      </w:r>
    </w:p>
    <w:p w:rsidRPr="00B506CE" w:rsidR="00617BD0" w:rsidP="00617BD0" w:rsidRDefault="00617BD0">
      <w:pPr>
        <w:jc w:val="both"/>
        <w:rPr>
          <w:rFonts w:ascii="Arial" w:hAnsi="Arial" w:cs="Arial"/>
        </w:rPr>
      </w:pPr>
    </w:p>
    <w:p w:rsidR="00617BD0" w:rsidP="00617BD0" w:rsidRDefault="00617BD0">
      <w:pPr>
        <w:ind w:firstLine="708"/>
        <w:jc w:val="both"/>
        <w:rPr>
          <w:rFonts w:ascii="Arial" w:hAnsi="Arial" w:cs="Arial"/>
        </w:rPr>
      </w:pPr>
      <w:r w:rsidRPr="00B506CE">
        <w:rPr>
          <w:rFonts w:ascii="Arial" w:hAnsi="Arial" w:cs="Arial"/>
        </w:rPr>
        <w:t xml:space="preserve">Na ročištu za sklapanje predstečajne nagodbe održanom </w:t>
      </w:r>
      <w:r w:rsidR="00C452BD">
        <w:rPr>
          <w:rFonts w:ascii="Arial" w:hAnsi="Arial" w:cs="Arial"/>
        </w:rPr>
        <w:t>16. travnja 2021.</w:t>
      </w:r>
      <w:r>
        <w:rPr>
          <w:rFonts w:ascii="Arial" w:hAnsi="Arial" w:cs="Arial"/>
        </w:rPr>
        <w:t xml:space="preserve"> </w:t>
      </w:r>
      <w:r w:rsidRPr="00B506CE">
        <w:rPr>
          <w:rFonts w:ascii="Arial" w:hAnsi="Arial" w:cs="Arial"/>
        </w:rPr>
        <w:t xml:space="preserve">pristanak za sklapanje predstečajne nagodbe dali su dužnik i vjerovnici čije tražbine iznose </w:t>
      </w:r>
      <w:r>
        <w:rPr>
          <w:rFonts w:ascii="Arial" w:hAnsi="Arial" w:cs="Arial"/>
        </w:rPr>
        <w:t>78.105.560,39</w:t>
      </w:r>
      <w:r w:rsidRPr="00B506CE">
        <w:rPr>
          <w:rFonts w:ascii="Arial" w:hAnsi="Arial" w:cs="Arial"/>
        </w:rPr>
        <w:t xml:space="preserve"> kn,  što predstavlja </w:t>
      </w:r>
      <w:r>
        <w:rPr>
          <w:rFonts w:ascii="Arial" w:hAnsi="Arial" w:cs="Arial"/>
        </w:rPr>
        <w:t>91,56</w:t>
      </w:r>
      <w:r w:rsidRPr="00B506CE">
        <w:rPr>
          <w:rFonts w:ascii="Arial" w:hAnsi="Arial" w:cs="Arial"/>
        </w:rPr>
        <w:t xml:space="preserve"> % ili više od 2/3 vrijednosti ukupno utvrđenih tražbina</w:t>
      </w:r>
      <w:r>
        <w:rPr>
          <w:rFonts w:ascii="Arial" w:hAnsi="Arial" w:cs="Arial"/>
        </w:rPr>
        <w:t xml:space="preserve"> </w:t>
      </w:r>
      <w:r w:rsidRPr="00B506CE">
        <w:rPr>
          <w:rFonts w:ascii="Arial" w:hAnsi="Arial" w:cs="Arial"/>
        </w:rPr>
        <w:t xml:space="preserve">čime je ostvarena potrebna većina propisana čl. </w:t>
      </w:r>
      <w:smartTag w:uri="urn:schemas-microsoft-com:office:smarttags" w:element="metricconverter">
        <w:smartTagPr>
          <w:attr w:name="ProductID" w:val="66. st"/>
        </w:smartTagPr>
        <w:r w:rsidRPr="00B506CE">
          <w:rPr>
            <w:rFonts w:ascii="Arial" w:hAnsi="Arial" w:cs="Arial"/>
          </w:rPr>
          <w:t>66. st</w:t>
        </w:r>
      </w:smartTag>
      <w:r w:rsidRPr="00B506CE">
        <w:rPr>
          <w:rFonts w:ascii="Arial" w:hAnsi="Arial" w:cs="Arial"/>
        </w:rPr>
        <w:t>. 7. u vezi s čl. 63. ZFPPN-a. Slijedom navedenog, sud je odlučio kao u izreci ovog rješenja.</w:t>
      </w:r>
    </w:p>
    <w:p w:rsidR="00617BD0" w:rsidP="00617BD0" w:rsidRDefault="00617BD0">
      <w:pPr>
        <w:ind w:firstLine="708"/>
        <w:jc w:val="both"/>
        <w:rPr>
          <w:rFonts w:ascii="Arial" w:hAnsi="Arial" w:cs="Arial"/>
        </w:rPr>
      </w:pPr>
    </w:p>
    <w:p w:rsidRPr="00557189" w:rsidR="00617BD0" w:rsidP="00617BD0" w:rsidRDefault="00617BD0">
      <w:pPr>
        <w:rPr>
          <w:rFonts w:ascii="Arial" w:hAnsi="Arial" w:cs="Arial"/>
        </w:rPr>
      </w:pPr>
    </w:p>
    <w:p w:rsidRPr="00557189" w:rsidR="00617BD0" w:rsidP="00617BD0" w:rsidRDefault="00617BD0">
      <w:pPr>
        <w:rPr>
          <w:rFonts w:ascii="Arial" w:hAnsi="Arial" w:cs="Arial"/>
        </w:rPr>
      </w:pPr>
    </w:p>
    <w:p w:rsidRPr="00557189" w:rsidR="00617BD0" w:rsidP="00617BD0" w:rsidRDefault="00617BD0">
      <w:pPr>
        <w:jc w:val="both"/>
        <w:rPr>
          <w:rFonts w:ascii="Arial" w:hAnsi="Arial" w:cs="Arial"/>
        </w:rPr>
      </w:pPr>
      <w:r w:rsidRPr="00557189">
        <w:rPr>
          <w:rFonts w:ascii="Arial" w:hAnsi="Arial" w:cs="Arial"/>
        </w:rPr>
        <w:t xml:space="preserve">UPUTA O PRAVNOM LIJEKU: </w:t>
      </w:r>
    </w:p>
    <w:p w:rsidRPr="00557189" w:rsidR="00617BD0" w:rsidP="00617BD0" w:rsidRDefault="00617BD0">
      <w:pPr>
        <w:jc w:val="both"/>
        <w:rPr>
          <w:rFonts w:ascii="Arial" w:hAnsi="Arial" w:cs="Arial"/>
        </w:rPr>
      </w:pPr>
      <w:r w:rsidRPr="00557189">
        <w:rPr>
          <w:rFonts w:ascii="Arial" w:hAnsi="Arial" w:cs="Arial"/>
        </w:rPr>
        <w:t>Protiv rješenja o odobravanju ove predstečajne nagodbe može se izjaviti žalba u roku od 8 dana. Žalba se podnosi ovom sudu za Visoki trgovački sud RH u 2 primjerka.</w:t>
      </w:r>
    </w:p>
    <w:p w:rsidR="00F66E68" w:rsidP="000171A3" w:rsidRDefault="00F66E68">
      <w:pPr>
        <w:jc w:val="center"/>
        <w:rPr>
          <w:rFonts w:ascii="Arial" w:hAnsi="Arial" w:cs="Arial"/>
        </w:rPr>
      </w:pPr>
    </w:p>
    <w:p w:rsidRPr="00F57479" w:rsidR="004B4ED8" w:rsidP="000171A3" w:rsidRDefault="00BC401B">
      <w:pPr>
        <w:jc w:val="center"/>
        <w:rPr>
          <w:rFonts w:ascii="Arial" w:hAnsi="Arial" w:cs="Arial"/>
        </w:rPr>
      </w:pPr>
      <w:r w:rsidRPr="00F57479">
        <w:rPr>
          <w:rFonts w:ascii="Arial" w:hAnsi="Arial" w:cs="Arial"/>
        </w:rPr>
        <w:t xml:space="preserve">Dovršeno u </w:t>
      </w:r>
      <w:r w:rsidR="00C452BD">
        <w:rPr>
          <w:rFonts w:ascii="Arial" w:hAnsi="Arial" w:cs="Arial"/>
        </w:rPr>
        <w:t>12,00</w:t>
      </w:r>
      <w:r w:rsidRPr="00F57479" w:rsidR="004B4ED8">
        <w:rPr>
          <w:rFonts w:ascii="Arial" w:hAnsi="Arial" w:cs="Arial"/>
        </w:rPr>
        <w:t xml:space="preserve"> sati.</w:t>
      </w:r>
    </w:p>
    <w:p w:rsidRPr="00F57479" w:rsidR="004B4ED8" w:rsidP="004B4ED8" w:rsidRDefault="004B4ED8">
      <w:pPr>
        <w:rPr>
          <w:rFonts w:ascii="Arial" w:hAnsi="Arial" w:cs="Arial"/>
        </w:rPr>
      </w:pPr>
    </w:p>
    <w:p w:rsidRPr="00F57479" w:rsidR="004B4ED8" w:rsidP="00224B33" w:rsidRDefault="004B4ED8">
      <w:pPr>
        <w:jc w:val="center"/>
        <w:rPr>
          <w:rFonts w:ascii="Arial" w:hAnsi="Arial" w:cs="Arial"/>
        </w:rPr>
      </w:pPr>
      <w:r w:rsidRPr="00F57479">
        <w:rPr>
          <w:rFonts w:ascii="Arial" w:hAnsi="Arial" w:cs="Arial"/>
        </w:rPr>
        <w:t>SUDAC</w:t>
      </w:r>
    </w:p>
    <w:p w:rsidRPr="00F57479" w:rsidR="004B4ED8" w:rsidP="004B4ED8" w:rsidRDefault="004B4ED8">
      <w:pPr>
        <w:rPr>
          <w:rFonts w:ascii="Arial" w:hAnsi="Arial" w:cs="Arial"/>
        </w:rPr>
      </w:pPr>
    </w:p>
    <w:p w:rsidRPr="00F57479" w:rsidR="004B4ED8" w:rsidP="004B4ED8" w:rsidRDefault="004B4ED8">
      <w:pPr>
        <w:rPr>
          <w:rFonts w:ascii="Arial" w:hAnsi="Arial" w:cs="Arial"/>
        </w:rPr>
      </w:pPr>
    </w:p>
    <w:p w:rsidRPr="00F57479" w:rsidR="004B4ED8" w:rsidP="00A2094F" w:rsidRDefault="00A2094F">
      <w:pPr>
        <w:jc w:val="center"/>
        <w:rPr>
          <w:rFonts w:ascii="Arial" w:hAnsi="Arial" w:cs="Arial"/>
        </w:rPr>
      </w:pPr>
      <w:r w:rsidRPr="00F57479">
        <w:rPr>
          <w:rFonts w:ascii="Arial" w:hAnsi="Arial" w:cs="Arial"/>
        </w:rPr>
        <w:t xml:space="preserve">   </w:t>
      </w:r>
      <w:r w:rsidRPr="00F57479" w:rsidR="004B4ED8">
        <w:rPr>
          <w:rFonts w:ascii="Arial" w:hAnsi="Arial" w:cs="Arial"/>
        </w:rPr>
        <w:t>ZAPISNIČAR</w:t>
      </w:r>
    </w:p>
    <w:p w:rsidRPr="00F57479" w:rsidR="004B4ED8" w:rsidP="004B4ED8" w:rsidRDefault="004B4ED8">
      <w:pPr>
        <w:rPr>
          <w:rFonts w:ascii="Arial" w:hAnsi="Arial" w:cs="Arial"/>
        </w:rPr>
      </w:pPr>
    </w:p>
    <w:p w:rsidRPr="00F57479" w:rsidR="004B4ED8" w:rsidP="00A2094F" w:rsidRDefault="004B4ED8">
      <w:pPr>
        <w:jc w:val="right"/>
        <w:rPr>
          <w:rFonts w:ascii="Arial" w:hAnsi="Arial" w:cs="Arial"/>
        </w:rPr>
      </w:pPr>
      <w:r w:rsidRPr="00F57479">
        <w:rPr>
          <w:rFonts w:ascii="Arial" w:hAnsi="Arial" w:cs="Arial"/>
        </w:rPr>
        <w:t>DUŽNIK</w:t>
      </w:r>
    </w:p>
    <w:p w:rsidRPr="00F57479" w:rsidR="004B4ED8" w:rsidP="004B4ED8" w:rsidRDefault="004B4ED8">
      <w:pPr>
        <w:rPr>
          <w:rFonts w:ascii="Arial" w:hAnsi="Arial" w:cs="Arial"/>
        </w:rPr>
      </w:pPr>
    </w:p>
    <w:p w:rsidRPr="00557189" w:rsidR="004B4ED8" w:rsidP="004B4ED8" w:rsidRDefault="004B4ED8">
      <w:pPr>
        <w:rPr>
          <w:rFonts w:ascii="Arial" w:hAnsi="Arial" w:cs="Arial"/>
        </w:rPr>
      </w:pPr>
      <w:r w:rsidRPr="00F57479">
        <w:rPr>
          <w:rFonts w:ascii="Arial" w:hAnsi="Arial" w:cs="Arial"/>
        </w:rPr>
        <w:t>VJEROVNICI:</w:t>
      </w:r>
    </w:p>
    <w:p w:rsidRPr="00557189" w:rsidR="004B4ED8" w:rsidP="004B4ED8" w:rsidRDefault="004B4ED8">
      <w:pPr>
        <w:rPr>
          <w:rFonts w:ascii="Arial" w:hAnsi="Arial" w:cs="Arial"/>
        </w:rPr>
      </w:pPr>
    </w:p>
    <w:p w:rsidRPr="00557189" w:rsidR="004B4ED8" w:rsidP="004B4ED8" w:rsidRDefault="004B4ED8">
      <w:pPr>
        <w:rPr>
          <w:rFonts w:ascii="Arial" w:hAnsi="Arial" w:cs="Arial"/>
        </w:rPr>
      </w:pPr>
    </w:p>
    <w:sectPr w:rsidRPr="00557189" w:rsidR="004B4ED8" w:rsidSect="00665541">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EE"/>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E898D64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nsid w:val="FFFFFF83"/>
    <w:multiLevelType w:val="singleLevel"/>
    <w:tmpl w:val="75522752"/>
    <w:lvl w:ilvl="0">
      <w:start w:val="1"/>
      <w:numFmt w:val="bullet"/>
      <w:pStyle w:val="Grafikeoznake2"/>
      <w:lvlText w:val=""/>
      <w:lvlJc w:val="left"/>
      <w:pPr>
        <w:tabs>
          <w:tab w:val="num" w:pos="643"/>
        </w:tabs>
        <w:ind w:left="643" w:hanging="360"/>
      </w:pPr>
      <w:rPr>
        <w:rFonts w:hint="default" w:ascii="Symbol" w:hAnsi="Symbol"/>
      </w:rPr>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Naslov2"/>
      <w:suff w:val="nothing"/>
      <w:lvlText w:val=""/>
      <w:lvlJc w:val="left"/>
      <w:pPr>
        <w:tabs>
          <w:tab w:val="num" w:pos="0"/>
        </w:tabs>
        <w:ind w:left="576" w:hanging="576"/>
      </w:pPr>
    </w:lvl>
    <w:lvl w:ilvl="2">
      <w:start w:val="1"/>
      <w:numFmt w:val="none"/>
      <w:pStyle w:val="Naslov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2"/>
    <w:multiLevelType w:val="multilevel"/>
    <w:tmpl w:val="00000002"/>
    <w:name w:val="WW8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03"/>
    <w:multiLevelType w:val="multilevel"/>
    <w:tmpl w:val="00000003"/>
    <w:name w:val="WW8Num3"/>
    <w:lvl w:ilvl="0">
      <w:start w:val="1"/>
      <w:numFmt w:val="bullet"/>
      <w:lvlText w:val="•"/>
      <w:lvlJc w:val="left"/>
      <w:pPr>
        <w:tabs>
          <w:tab w:val="num" w:pos="0"/>
        </w:tabs>
        <w:ind w:left="765" w:hanging="405"/>
      </w:pPr>
      <w:rPr>
        <w:rFonts w:ascii="Calibri" w:hAnsi="Calibri"/>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000004"/>
    <w:multiLevelType w:val="multilevel"/>
    <w:tmpl w:val="00000004"/>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6">
    <w:nsid w:val="003221BC"/>
    <w:multiLevelType w:val="hybridMultilevel"/>
    <w:tmpl w:val="CC3E157C"/>
    <w:lvl w:ilvl="0" w:tplc="23303D86">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04A443A2"/>
    <w:multiLevelType w:val="hybridMultilevel"/>
    <w:tmpl w:val="A6DE4088"/>
    <w:lvl w:ilvl="0" w:tplc="0C2A2B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0668053F"/>
    <w:multiLevelType w:val="hybridMultilevel"/>
    <w:tmpl w:val="27A073EE"/>
    <w:lvl w:ilvl="0" w:tplc="A38816B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A8D6A9A"/>
    <w:multiLevelType w:val="hybridMultilevel"/>
    <w:tmpl w:val="E8F25190"/>
    <w:lvl w:ilvl="0" w:tplc="04090001">
      <w:start w:val="1"/>
      <w:numFmt w:val="bullet"/>
      <w:lvlText w:val=""/>
      <w:lvlJc w:val="left"/>
      <w:pPr>
        <w:ind w:left="1080" w:hanging="360"/>
      </w:pPr>
      <w:rPr>
        <w:rFonts w:hint="default" w:ascii="Symbol" w:hAnsi="Symbol"/>
      </w:rPr>
    </w:lvl>
    <w:lvl w:ilvl="1" w:tplc="04090003" w:tentative="true">
      <w:start w:val="1"/>
      <w:numFmt w:val="bullet"/>
      <w:lvlText w:val="o"/>
      <w:lvlJc w:val="left"/>
      <w:pPr>
        <w:ind w:left="1800" w:hanging="360"/>
      </w:pPr>
      <w:rPr>
        <w:rFonts w:hint="default" w:ascii="Courier New" w:hAnsi="Courier New" w:cs="Courier New"/>
      </w:rPr>
    </w:lvl>
    <w:lvl w:ilvl="2" w:tplc="04090005" w:tentative="true">
      <w:start w:val="1"/>
      <w:numFmt w:val="bullet"/>
      <w:lvlText w:val=""/>
      <w:lvlJc w:val="left"/>
      <w:pPr>
        <w:ind w:left="2520" w:hanging="360"/>
      </w:pPr>
      <w:rPr>
        <w:rFonts w:hint="default" w:ascii="Wingdings" w:hAnsi="Wingdings"/>
      </w:rPr>
    </w:lvl>
    <w:lvl w:ilvl="3" w:tplc="04090001" w:tentative="true">
      <w:start w:val="1"/>
      <w:numFmt w:val="bullet"/>
      <w:lvlText w:val=""/>
      <w:lvlJc w:val="left"/>
      <w:pPr>
        <w:ind w:left="3240" w:hanging="360"/>
      </w:pPr>
      <w:rPr>
        <w:rFonts w:hint="default" w:ascii="Symbol" w:hAnsi="Symbol"/>
      </w:rPr>
    </w:lvl>
    <w:lvl w:ilvl="4" w:tplc="04090003" w:tentative="true">
      <w:start w:val="1"/>
      <w:numFmt w:val="bullet"/>
      <w:lvlText w:val="o"/>
      <w:lvlJc w:val="left"/>
      <w:pPr>
        <w:ind w:left="3960" w:hanging="360"/>
      </w:pPr>
      <w:rPr>
        <w:rFonts w:hint="default" w:ascii="Courier New" w:hAnsi="Courier New" w:cs="Courier New"/>
      </w:rPr>
    </w:lvl>
    <w:lvl w:ilvl="5" w:tplc="04090005" w:tentative="true">
      <w:start w:val="1"/>
      <w:numFmt w:val="bullet"/>
      <w:lvlText w:val=""/>
      <w:lvlJc w:val="left"/>
      <w:pPr>
        <w:ind w:left="4680" w:hanging="360"/>
      </w:pPr>
      <w:rPr>
        <w:rFonts w:hint="default" w:ascii="Wingdings" w:hAnsi="Wingdings"/>
      </w:rPr>
    </w:lvl>
    <w:lvl w:ilvl="6" w:tplc="04090001" w:tentative="true">
      <w:start w:val="1"/>
      <w:numFmt w:val="bullet"/>
      <w:lvlText w:val=""/>
      <w:lvlJc w:val="left"/>
      <w:pPr>
        <w:ind w:left="5400" w:hanging="360"/>
      </w:pPr>
      <w:rPr>
        <w:rFonts w:hint="default" w:ascii="Symbol" w:hAnsi="Symbol"/>
      </w:rPr>
    </w:lvl>
    <w:lvl w:ilvl="7" w:tplc="04090003" w:tentative="true">
      <w:start w:val="1"/>
      <w:numFmt w:val="bullet"/>
      <w:lvlText w:val="o"/>
      <w:lvlJc w:val="left"/>
      <w:pPr>
        <w:ind w:left="6120" w:hanging="360"/>
      </w:pPr>
      <w:rPr>
        <w:rFonts w:hint="default" w:ascii="Courier New" w:hAnsi="Courier New" w:cs="Courier New"/>
      </w:rPr>
    </w:lvl>
    <w:lvl w:ilvl="8" w:tplc="04090005" w:tentative="true">
      <w:start w:val="1"/>
      <w:numFmt w:val="bullet"/>
      <w:lvlText w:val=""/>
      <w:lvlJc w:val="left"/>
      <w:pPr>
        <w:ind w:left="6840" w:hanging="360"/>
      </w:pPr>
      <w:rPr>
        <w:rFonts w:hint="default" w:ascii="Wingdings" w:hAnsi="Wingdings"/>
      </w:rPr>
    </w:lvl>
  </w:abstractNum>
  <w:abstractNum w:abstractNumId="10">
    <w:nsid w:val="0CCD53C2"/>
    <w:multiLevelType w:val="hybridMultilevel"/>
    <w:tmpl w:val="E9F63170"/>
    <w:lvl w:ilvl="0" w:tplc="43B0168A">
      <w:start w:val="1"/>
      <w:numFmt w:val="upperLetter"/>
      <w:lvlText w:val="%1)"/>
      <w:lvlJc w:val="left"/>
      <w:pPr>
        <w:ind w:left="1200" w:hanging="480"/>
      </w:pPr>
      <w:rPr>
        <w:rFonts w:hint="default"/>
      </w:rPr>
    </w:lvl>
    <w:lvl w:ilvl="1" w:tplc="04090019" w:tentative="true">
      <w:start w:val="1"/>
      <w:numFmt w:val="lowerLetter"/>
      <w:lvlText w:val="%2."/>
      <w:lvlJc w:val="left"/>
      <w:pPr>
        <w:ind w:left="1800" w:hanging="360"/>
      </w:pPr>
    </w:lvl>
    <w:lvl w:ilvl="2" w:tplc="0409001B" w:tentative="true">
      <w:start w:val="1"/>
      <w:numFmt w:val="lowerRoman"/>
      <w:lvlText w:val="%3."/>
      <w:lvlJc w:val="right"/>
      <w:pPr>
        <w:ind w:left="2520" w:hanging="180"/>
      </w:pPr>
    </w:lvl>
    <w:lvl w:ilvl="3" w:tplc="0409000F" w:tentative="true">
      <w:start w:val="1"/>
      <w:numFmt w:val="decimal"/>
      <w:lvlText w:val="%4."/>
      <w:lvlJc w:val="left"/>
      <w:pPr>
        <w:ind w:left="3240" w:hanging="360"/>
      </w:pPr>
    </w:lvl>
    <w:lvl w:ilvl="4" w:tplc="04090019" w:tentative="true">
      <w:start w:val="1"/>
      <w:numFmt w:val="lowerLetter"/>
      <w:lvlText w:val="%5."/>
      <w:lvlJc w:val="left"/>
      <w:pPr>
        <w:ind w:left="3960" w:hanging="360"/>
      </w:pPr>
    </w:lvl>
    <w:lvl w:ilvl="5" w:tplc="0409001B" w:tentative="true">
      <w:start w:val="1"/>
      <w:numFmt w:val="lowerRoman"/>
      <w:lvlText w:val="%6."/>
      <w:lvlJc w:val="right"/>
      <w:pPr>
        <w:ind w:left="4680" w:hanging="180"/>
      </w:pPr>
    </w:lvl>
    <w:lvl w:ilvl="6" w:tplc="0409000F" w:tentative="true">
      <w:start w:val="1"/>
      <w:numFmt w:val="decimal"/>
      <w:lvlText w:val="%7."/>
      <w:lvlJc w:val="left"/>
      <w:pPr>
        <w:ind w:left="5400" w:hanging="360"/>
      </w:pPr>
    </w:lvl>
    <w:lvl w:ilvl="7" w:tplc="04090019" w:tentative="true">
      <w:start w:val="1"/>
      <w:numFmt w:val="lowerLetter"/>
      <w:lvlText w:val="%8."/>
      <w:lvlJc w:val="left"/>
      <w:pPr>
        <w:ind w:left="6120" w:hanging="360"/>
      </w:pPr>
    </w:lvl>
    <w:lvl w:ilvl="8" w:tplc="0409001B" w:tentative="true">
      <w:start w:val="1"/>
      <w:numFmt w:val="lowerRoman"/>
      <w:lvlText w:val="%9."/>
      <w:lvlJc w:val="right"/>
      <w:pPr>
        <w:ind w:left="6840" w:hanging="180"/>
      </w:pPr>
    </w:lvl>
  </w:abstractNum>
  <w:abstractNum w:abstractNumId="11">
    <w:nsid w:val="10703975"/>
    <w:multiLevelType w:val="hybridMultilevel"/>
    <w:tmpl w:val="5D7E3B48"/>
    <w:lvl w:ilvl="0" w:tplc="97C605BC">
      <w:start w:val="1"/>
      <w:numFmt w:val="upperRoman"/>
      <w:lvlText w:val="%1)"/>
      <w:lvlJc w:val="left"/>
      <w:pPr>
        <w:ind w:left="1080" w:hanging="72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2">
    <w:nsid w:val="15D552CF"/>
    <w:multiLevelType w:val="hybridMultilevel"/>
    <w:tmpl w:val="D0A01236"/>
    <w:lvl w:ilvl="0" w:tplc="041A0001">
      <w:start w:val="1"/>
      <w:numFmt w:val="bullet"/>
      <w:lvlText w:val=""/>
      <w:lvlJc w:val="left"/>
      <w:pPr>
        <w:ind w:left="720" w:hanging="360"/>
      </w:pPr>
      <w:rPr>
        <w:rFonts w:hint="default" w:ascii="Symbol" w:hAnsi="Symbol"/>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3">
    <w:nsid w:val="19532A65"/>
    <w:multiLevelType w:val="hybridMultilevel"/>
    <w:tmpl w:val="420ACDD8"/>
    <w:lvl w:ilvl="0" w:tplc="FFCCDF7C">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19BA1DE1"/>
    <w:multiLevelType w:val="hybridMultilevel"/>
    <w:tmpl w:val="7132007E"/>
    <w:lvl w:ilvl="0" w:tplc="041A000F">
      <w:start w:val="1"/>
      <w:numFmt w:val="decimal"/>
      <w:lvlText w:val="%1."/>
      <w:lvlJc w:val="left"/>
      <w:pPr>
        <w:ind w:left="720" w:hanging="360"/>
      </w:pPr>
      <w:rPr>
        <w:rFonts w:hint="default"/>
        <w:i w:val="false"/>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A225193"/>
    <w:multiLevelType w:val="hybridMultilevel"/>
    <w:tmpl w:val="FB64BB5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16">
    <w:nsid w:val="1B7A5D4D"/>
    <w:multiLevelType w:val="hybridMultilevel"/>
    <w:tmpl w:val="4442189E"/>
    <w:lvl w:ilvl="0" w:tplc="041A0001">
      <w:start w:val="1"/>
      <w:numFmt w:val="bullet"/>
      <w:lvlText w:val=""/>
      <w:lvlJc w:val="left"/>
      <w:pPr>
        <w:tabs>
          <w:tab w:val="num" w:pos="1080"/>
        </w:tabs>
        <w:ind w:left="1080" w:hanging="360"/>
      </w:pPr>
      <w:rPr>
        <w:rFonts w:hint="default" w:ascii="Symbol" w:hAnsi="Symbol"/>
      </w:rPr>
    </w:lvl>
    <w:lvl w:ilvl="1" w:tplc="041A0003" w:tentative="true">
      <w:start w:val="1"/>
      <w:numFmt w:val="bullet"/>
      <w:lvlText w:val="o"/>
      <w:lvlJc w:val="left"/>
      <w:pPr>
        <w:tabs>
          <w:tab w:val="num" w:pos="1800"/>
        </w:tabs>
        <w:ind w:left="1800" w:hanging="360"/>
      </w:pPr>
      <w:rPr>
        <w:rFonts w:hint="default" w:ascii="Courier New" w:hAnsi="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7">
    <w:nsid w:val="1FB925F2"/>
    <w:multiLevelType w:val="hybridMultilevel"/>
    <w:tmpl w:val="FC7846EA"/>
    <w:lvl w:ilvl="0" w:tplc="04090001">
      <w:start w:val="1"/>
      <w:numFmt w:val="bullet"/>
      <w:lvlText w:val=""/>
      <w:lvlJc w:val="left"/>
      <w:pPr>
        <w:ind w:left="1080" w:hanging="360"/>
      </w:pPr>
      <w:rPr>
        <w:rFonts w:hint="default" w:ascii="Symbol" w:hAnsi="Symbol"/>
      </w:rPr>
    </w:lvl>
    <w:lvl w:ilvl="1" w:tplc="04090003" w:tentative="true">
      <w:start w:val="1"/>
      <w:numFmt w:val="bullet"/>
      <w:lvlText w:val="o"/>
      <w:lvlJc w:val="left"/>
      <w:pPr>
        <w:ind w:left="1800" w:hanging="360"/>
      </w:pPr>
      <w:rPr>
        <w:rFonts w:hint="default" w:ascii="Courier New" w:hAnsi="Courier New"/>
      </w:rPr>
    </w:lvl>
    <w:lvl w:ilvl="2" w:tplc="04090005" w:tentative="true">
      <w:start w:val="1"/>
      <w:numFmt w:val="bullet"/>
      <w:lvlText w:val=""/>
      <w:lvlJc w:val="left"/>
      <w:pPr>
        <w:ind w:left="2520" w:hanging="360"/>
      </w:pPr>
      <w:rPr>
        <w:rFonts w:hint="default" w:ascii="Wingdings" w:hAnsi="Wingdings"/>
      </w:rPr>
    </w:lvl>
    <w:lvl w:ilvl="3" w:tplc="04090001" w:tentative="true">
      <w:start w:val="1"/>
      <w:numFmt w:val="bullet"/>
      <w:lvlText w:val=""/>
      <w:lvlJc w:val="left"/>
      <w:pPr>
        <w:ind w:left="3240" w:hanging="360"/>
      </w:pPr>
      <w:rPr>
        <w:rFonts w:hint="default" w:ascii="Symbol" w:hAnsi="Symbol"/>
      </w:rPr>
    </w:lvl>
    <w:lvl w:ilvl="4" w:tplc="04090003" w:tentative="true">
      <w:start w:val="1"/>
      <w:numFmt w:val="bullet"/>
      <w:lvlText w:val="o"/>
      <w:lvlJc w:val="left"/>
      <w:pPr>
        <w:ind w:left="3960" w:hanging="360"/>
      </w:pPr>
      <w:rPr>
        <w:rFonts w:hint="default" w:ascii="Courier New" w:hAnsi="Courier New"/>
      </w:rPr>
    </w:lvl>
    <w:lvl w:ilvl="5" w:tplc="04090005" w:tentative="true">
      <w:start w:val="1"/>
      <w:numFmt w:val="bullet"/>
      <w:lvlText w:val=""/>
      <w:lvlJc w:val="left"/>
      <w:pPr>
        <w:ind w:left="4680" w:hanging="360"/>
      </w:pPr>
      <w:rPr>
        <w:rFonts w:hint="default" w:ascii="Wingdings" w:hAnsi="Wingdings"/>
      </w:rPr>
    </w:lvl>
    <w:lvl w:ilvl="6" w:tplc="04090001" w:tentative="true">
      <w:start w:val="1"/>
      <w:numFmt w:val="bullet"/>
      <w:lvlText w:val=""/>
      <w:lvlJc w:val="left"/>
      <w:pPr>
        <w:ind w:left="5400" w:hanging="360"/>
      </w:pPr>
      <w:rPr>
        <w:rFonts w:hint="default" w:ascii="Symbol" w:hAnsi="Symbol"/>
      </w:rPr>
    </w:lvl>
    <w:lvl w:ilvl="7" w:tplc="04090003" w:tentative="true">
      <w:start w:val="1"/>
      <w:numFmt w:val="bullet"/>
      <w:lvlText w:val="o"/>
      <w:lvlJc w:val="left"/>
      <w:pPr>
        <w:ind w:left="6120" w:hanging="360"/>
      </w:pPr>
      <w:rPr>
        <w:rFonts w:hint="default" w:ascii="Courier New" w:hAnsi="Courier New"/>
      </w:rPr>
    </w:lvl>
    <w:lvl w:ilvl="8" w:tplc="04090005" w:tentative="true">
      <w:start w:val="1"/>
      <w:numFmt w:val="bullet"/>
      <w:lvlText w:val=""/>
      <w:lvlJc w:val="left"/>
      <w:pPr>
        <w:ind w:left="6840" w:hanging="360"/>
      </w:pPr>
      <w:rPr>
        <w:rFonts w:hint="default" w:ascii="Wingdings" w:hAnsi="Wingdings"/>
      </w:rPr>
    </w:lvl>
  </w:abstractNum>
  <w:abstractNum w:abstractNumId="18">
    <w:nsid w:val="262A4132"/>
    <w:multiLevelType w:val="hybridMultilevel"/>
    <w:tmpl w:val="A036B1F2"/>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19">
    <w:nsid w:val="26BF3304"/>
    <w:multiLevelType w:val="hybridMultilevel"/>
    <w:tmpl w:val="2538372A"/>
    <w:lvl w:ilvl="0" w:tplc="041A000F">
      <w:start w:val="1"/>
      <w:numFmt w:val="decimal"/>
      <w:lvlText w:val="%1."/>
      <w:lvlJc w:val="left"/>
      <w:pPr>
        <w:ind w:left="720" w:hanging="360"/>
      </w:pPr>
      <w:rPr>
        <w:rFonts w:hint="default"/>
        <w:i w:val="false"/>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0847A1B"/>
    <w:multiLevelType w:val="hybridMultilevel"/>
    <w:tmpl w:val="DA6A8E02"/>
    <w:lvl w:ilvl="0" w:tplc="0409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1D50184"/>
    <w:multiLevelType w:val="hybridMultilevel"/>
    <w:tmpl w:val="4AFE71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4810271"/>
    <w:multiLevelType w:val="hybridMultilevel"/>
    <w:tmpl w:val="997EFD9C"/>
    <w:lvl w:ilvl="0" w:tplc="056EAA9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E7B437C"/>
    <w:multiLevelType w:val="hybridMultilevel"/>
    <w:tmpl w:val="CDB4058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1B907CC"/>
    <w:multiLevelType w:val="hybridMultilevel"/>
    <w:tmpl w:val="94C0239C"/>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25">
    <w:nsid w:val="46AF6C2D"/>
    <w:multiLevelType w:val="hybridMultilevel"/>
    <w:tmpl w:val="A6D6E544"/>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26">
    <w:nsid w:val="46EE5FE8"/>
    <w:multiLevelType w:val="hybridMultilevel"/>
    <w:tmpl w:val="2A34743C"/>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27">
    <w:nsid w:val="4B9F449F"/>
    <w:multiLevelType w:val="hybridMultilevel"/>
    <w:tmpl w:val="42B8E53A"/>
    <w:lvl w:ilvl="0" w:tplc="6ECAB45E">
      <w:start w:val="1"/>
      <w:numFmt w:val="bullet"/>
      <w:lvlText w:val=""/>
      <w:lvlJc w:val="left"/>
      <w:pPr>
        <w:ind w:left="720" w:hanging="360"/>
      </w:pPr>
      <w:rPr>
        <w:rFonts w:hint="default" w:ascii="Symbol" w:hAnsi="Symbol"/>
        <w:color w:val="auto"/>
      </w:rPr>
    </w:lvl>
    <w:lvl w:ilvl="1" w:tplc="04090003">
      <w:start w:val="1"/>
      <w:numFmt w:val="bullet"/>
      <w:lvlText w:val="o"/>
      <w:lvlJc w:val="left"/>
      <w:pPr>
        <w:ind w:left="1353"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28">
    <w:nsid w:val="4E2F317F"/>
    <w:multiLevelType w:val="hybridMultilevel"/>
    <w:tmpl w:val="CDDAE0C8"/>
    <w:lvl w:ilvl="0" w:tplc="D8B88A3C">
      <w:start w:val="1"/>
      <w:numFmt w:val="decimal"/>
      <w:lvlText w:val="%1."/>
      <w:lvlJc w:val="left"/>
      <w:pPr>
        <w:ind w:left="720" w:hanging="360"/>
      </w:pPr>
      <w:rPr>
        <w:rFonts w:hint="default"/>
        <w:b/>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9">
    <w:nsid w:val="4EB96706"/>
    <w:multiLevelType w:val="hybridMultilevel"/>
    <w:tmpl w:val="F080135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62E6246"/>
    <w:multiLevelType w:val="hybridMultilevel"/>
    <w:tmpl w:val="CB68DBD0"/>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5AD60023"/>
    <w:multiLevelType w:val="hybridMultilevel"/>
    <w:tmpl w:val="766A3E9C"/>
    <w:lvl w:ilvl="0" w:tplc="E6E22F0E">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2">
    <w:nsid w:val="5D5963B3"/>
    <w:multiLevelType w:val="hybridMultilevel"/>
    <w:tmpl w:val="2020E236"/>
    <w:lvl w:ilvl="0" w:tplc="9926E246">
      <w:start w:val="1"/>
      <w:numFmt w:val="lowerLetter"/>
      <w:lvlText w:val="%1)"/>
      <w:lvlJc w:val="left"/>
      <w:pPr>
        <w:ind w:left="720" w:hanging="360"/>
      </w:pPr>
      <w:rPr>
        <w:rFonts w:hint="default"/>
        <w:b/>
        <w:color w:val="auto"/>
        <w:sz w:val="24"/>
        <w:u w:val="single"/>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3">
    <w:nsid w:val="68B66E6D"/>
    <w:multiLevelType w:val="hybridMultilevel"/>
    <w:tmpl w:val="8B943292"/>
    <w:lvl w:ilvl="0" w:tplc="D876D9D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6BB95C9E"/>
    <w:multiLevelType w:val="hybridMultilevel"/>
    <w:tmpl w:val="78AE3984"/>
    <w:lvl w:ilvl="0" w:tplc="8962FF0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6CFB18B6"/>
    <w:multiLevelType w:val="hybridMultilevel"/>
    <w:tmpl w:val="3932B75C"/>
    <w:lvl w:ilvl="0" w:tplc="04090001">
      <w:start w:val="1"/>
      <w:numFmt w:val="bullet"/>
      <w:lvlText w:val=""/>
      <w:lvlJc w:val="left"/>
      <w:pPr>
        <w:ind w:left="1003" w:hanging="360"/>
      </w:pPr>
      <w:rPr>
        <w:rFonts w:hint="default" w:ascii="Symbol" w:hAnsi="Symbol"/>
      </w:rPr>
    </w:lvl>
    <w:lvl w:ilvl="1" w:tplc="04090003" w:tentative="true">
      <w:start w:val="1"/>
      <w:numFmt w:val="bullet"/>
      <w:lvlText w:val="o"/>
      <w:lvlJc w:val="left"/>
      <w:pPr>
        <w:ind w:left="1723" w:hanging="360"/>
      </w:pPr>
      <w:rPr>
        <w:rFonts w:hint="default" w:ascii="Courier New" w:hAnsi="Courier New"/>
      </w:rPr>
    </w:lvl>
    <w:lvl w:ilvl="2" w:tplc="04090005" w:tentative="true">
      <w:start w:val="1"/>
      <w:numFmt w:val="bullet"/>
      <w:lvlText w:val=""/>
      <w:lvlJc w:val="left"/>
      <w:pPr>
        <w:ind w:left="2443" w:hanging="360"/>
      </w:pPr>
      <w:rPr>
        <w:rFonts w:hint="default" w:ascii="Wingdings" w:hAnsi="Wingdings"/>
      </w:rPr>
    </w:lvl>
    <w:lvl w:ilvl="3" w:tplc="04090001" w:tentative="true">
      <w:start w:val="1"/>
      <w:numFmt w:val="bullet"/>
      <w:lvlText w:val=""/>
      <w:lvlJc w:val="left"/>
      <w:pPr>
        <w:ind w:left="3163" w:hanging="360"/>
      </w:pPr>
      <w:rPr>
        <w:rFonts w:hint="default" w:ascii="Symbol" w:hAnsi="Symbol"/>
      </w:rPr>
    </w:lvl>
    <w:lvl w:ilvl="4" w:tplc="04090003" w:tentative="true">
      <w:start w:val="1"/>
      <w:numFmt w:val="bullet"/>
      <w:lvlText w:val="o"/>
      <w:lvlJc w:val="left"/>
      <w:pPr>
        <w:ind w:left="3883" w:hanging="360"/>
      </w:pPr>
      <w:rPr>
        <w:rFonts w:hint="default" w:ascii="Courier New" w:hAnsi="Courier New"/>
      </w:rPr>
    </w:lvl>
    <w:lvl w:ilvl="5" w:tplc="04090005" w:tentative="true">
      <w:start w:val="1"/>
      <w:numFmt w:val="bullet"/>
      <w:lvlText w:val=""/>
      <w:lvlJc w:val="left"/>
      <w:pPr>
        <w:ind w:left="4603" w:hanging="360"/>
      </w:pPr>
      <w:rPr>
        <w:rFonts w:hint="default" w:ascii="Wingdings" w:hAnsi="Wingdings"/>
      </w:rPr>
    </w:lvl>
    <w:lvl w:ilvl="6" w:tplc="04090001" w:tentative="true">
      <w:start w:val="1"/>
      <w:numFmt w:val="bullet"/>
      <w:lvlText w:val=""/>
      <w:lvlJc w:val="left"/>
      <w:pPr>
        <w:ind w:left="5323" w:hanging="360"/>
      </w:pPr>
      <w:rPr>
        <w:rFonts w:hint="default" w:ascii="Symbol" w:hAnsi="Symbol"/>
      </w:rPr>
    </w:lvl>
    <w:lvl w:ilvl="7" w:tplc="04090003" w:tentative="true">
      <w:start w:val="1"/>
      <w:numFmt w:val="bullet"/>
      <w:lvlText w:val="o"/>
      <w:lvlJc w:val="left"/>
      <w:pPr>
        <w:ind w:left="6043" w:hanging="360"/>
      </w:pPr>
      <w:rPr>
        <w:rFonts w:hint="default" w:ascii="Courier New" w:hAnsi="Courier New"/>
      </w:rPr>
    </w:lvl>
    <w:lvl w:ilvl="8" w:tplc="04090005" w:tentative="true">
      <w:start w:val="1"/>
      <w:numFmt w:val="bullet"/>
      <w:lvlText w:val=""/>
      <w:lvlJc w:val="left"/>
      <w:pPr>
        <w:ind w:left="6763" w:hanging="360"/>
      </w:pPr>
      <w:rPr>
        <w:rFonts w:hint="default" w:ascii="Wingdings" w:hAnsi="Wingdings"/>
      </w:rPr>
    </w:lvl>
  </w:abstractNum>
  <w:abstractNum w:abstractNumId="36">
    <w:nsid w:val="7801019E"/>
    <w:multiLevelType w:val="hybridMultilevel"/>
    <w:tmpl w:val="5E208286"/>
    <w:lvl w:ilvl="0" w:tplc="5F9690BE">
      <w:start w:val="1"/>
      <w:numFmt w:val="upperRoman"/>
      <w:lvlText w:val="%1."/>
      <w:lvlJc w:val="left"/>
      <w:pPr>
        <w:ind w:left="862" w:hanging="72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37">
    <w:nsid w:val="790042B8"/>
    <w:multiLevelType w:val="hybridMultilevel"/>
    <w:tmpl w:val="F086DDE2"/>
    <w:lvl w:ilvl="0" w:tplc="0409000D">
      <w:start w:val="1"/>
      <w:numFmt w:val="bullet"/>
      <w:lvlText w:val=""/>
      <w:lvlJc w:val="left"/>
      <w:pPr>
        <w:ind w:left="720" w:hanging="360"/>
      </w:pPr>
      <w:rPr>
        <w:rFonts w:hint="default" w:ascii="Wingdings" w:hAnsi="Wingdings"/>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38">
    <w:nsid w:val="7B87372B"/>
    <w:multiLevelType w:val="hybridMultilevel"/>
    <w:tmpl w:val="476C5D9A"/>
    <w:lvl w:ilvl="0" w:tplc="DEA29B66">
      <w:start w:val="3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9">
    <w:nsid w:val="7E97495B"/>
    <w:multiLevelType w:val="hybridMultilevel"/>
    <w:tmpl w:val="FF7AAA6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1"/>
  </w:num>
  <w:num w:numId="2">
    <w:abstractNumId w:val="2"/>
  </w:num>
  <w:num w:numId="3">
    <w:abstractNumId w:val="3"/>
  </w:num>
  <w:num w:numId="4">
    <w:abstractNumId w:val="4"/>
  </w:num>
  <w:num w:numId="5">
    <w:abstractNumId w:val="5"/>
  </w:num>
  <w:num w:numId="6">
    <w:abstractNumId w:val="34"/>
  </w:num>
  <w:num w:numId="7">
    <w:abstractNumId w:val="33"/>
  </w:num>
  <w:num w:numId="8">
    <w:abstractNumId w:val="29"/>
  </w:num>
  <w:num w:numId="9">
    <w:abstractNumId w:val="19"/>
  </w:num>
  <w:num w:numId="10">
    <w:abstractNumId w:val="36"/>
  </w:num>
  <w:num w:numId="11">
    <w:abstractNumId w:val="14"/>
  </w:num>
  <w:num w:numId="12">
    <w:abstractNumId w:val="6"/>
  </w:num>
  <w:num w:numId="13">
    <w:abstractNumId w:val="9"/>
  </w:num>
  <w:num w:numId="14">
    <w:abstractNumId w:val="16"/>
  </w:num>
  <w:num w:numId="15">
    <w:abstractNumId w:val="17"/>
  </w:num>
  <w:num w:numId="16">
    <w:abstractNumId w:val="11"/>
  </w:num>
  <w:num w:numId="17">
    <w:abstractNumId w:val="10"/>
  </w:num>
  <w:num w:numId="18">
    <w:abstractNumId w:val="27"/>
  </w:num>
  <w:num w:numId="19">
    <w:abstractNumId w:val="1"/>
  </w:num>
  <w:num w:numId="20">
    <w:abstractNumId w:val="37"/>
  </w:num>
  <w:num w:numId="21">
    <w:abstractNumId w:val="7"/>
  </w:num>
  <w:num w:numId="22">
    <w:abstractNumId w:val="39"/>
  </w:num>
  <w:num w:numId="23">
    <w:abstractNumId w:val="23"/>
  </w:num>
  <w:num w:numId="24">
    <w:abstractNumId w:val="18"/>
  </w:num>
  <w:num w:numId="25">
    <w:abstractNumId w:val="38"/>
  </w:num>
  <w:num w:numId="26">
    <w:abstractNumId w:val="30"/>
  </w:num>
  <w:num w:numId="27">
    <w:abstractNumId w:val="0"/>
  </w:num>
  <w:num w:numId="28">
    <w:abstractNumId w:val="26"/>
  </w:num>
  <w:num w:numId="29">
    <w:abstractNumId w:val="20"/>
  </w:num>
  <w:num w:numId="30">
    <w:abstractNumId w:val="12"/>
  </w:num>
  <w:num w:numId="31">
    <w:abstractNumId w:val="25"/>
  </w:num>
  <w:num w:numId="32">
    <w:abstractNumId w:val="35"/>
  </w:num>
  <w:num w:numId="33">
    <w:abstractNumId w:val="32"/>
  </w:num>
  <w:num w:numId="34">
    <w:abstractNumId w:val="28"/>
  </w:num>
  <w:num w:numId="35">
    <w:abstractNumId w:val="24"/>
  </w:num>
  <w:num w:numId="36">
    <w:abstractNumId w:val="15"/>
  </w:num>
  <w:num w:numId="37">
    <w:abstractNumId w:val="21"/>
  </w:num>
  <w:num w:numId="38">
    <w:abstractNumId w:val="22"/>
  </w:num>
  <w:num w:numId="39">
    <w:abstractNumId w:val="8"/>
  </w:num>
  <w:num w:numId="40">
    <w:abstractNumId w:val="1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ED8"/>
    <w:rsid w:val="000171A3"/>
    <w:rsid w:val="00021137"/>
    <w:rsid w:val="00021673"/>
    <w:rsid w:val="000321B5"/>
    <w:rsid w:val="00040CA8"/>
    <w:rsid w:val="000416E9"/>
    <w:rsid w:val="00044DBD"/>
    <w:rsid w:val="00046BAE"/>
    <w:rsid w:val="00047F3F"/>
    <w:rsid w:val="00087441"/>
    <w:rsid w:val="000B652C"/>
    <w:rsid w:val="000D67CE"/>
    <w:rsid w:val="000E0774"/>
    <w:rsid w:val="000E0FD8"/>
    <w:rsid w:val="000F3204"/>
    <w:rsid w:val="00102683"/>
    <w:rsid w:val="001201A6"/>
    <w:rsid w:val="00120264"/>
    <w:rsid w:val="001279FA"/>
    <w:rsid w:val="0013022A"/>
    <w:rsid w:val="00142BC2"/>
    <w:rsid w:val="00145E78"/>
    <w:rsid w:val="00160367"/>
    <w:rsid w:val="00183F4B"/>
    <w:rsid w:val="00185E79"/>
    <w:rsid w:val="0019586C"/>
    <w:rsid w:val="00197E34"/>
    <w:rsid w:val="001D32BE"/>
    <w:rsid w:val="001D7C03"/>
    <w:rsid w:val="002149AE"/>
    <w:rsid w:val="00220256"/>
    <w:rsid w:val="00224B33"/>
    <w:rsid w:val="002343A5"/>
    <w:rsid w:val="002646BB"/>
    <w:rsid w:val="00265B5B"/>
    <w:rsid w:val="00287B88"/>
    <w:rsid w:val="002A3E6A"/>
    <w:rsid w:val="002B5D47"/>
    <w:rsid w:val="002E7018"/>
    <w:rsid w:val="002F2A3D"/>
    <w:rsid w:val="002F6223"/>
    <w:rsid w:val="00306F15"/>
    <w:rsid w:val="00307F33"/>
    <w:rsid w:val="00316722"/>
    <w:rsid w:val="00352A63"/>
    <w:rsid w:val="00384FA0"/>
    <w:rsid w:val="0039616B"/>
    <w:rsid w:val="00397CF6"/>
    <w:rsid w:val="003A6DB2"/>
    <w:rsid w:val="003B37C2"/>
    <w:rsid w:val="003B3989"/>
    <w:rsid w:val="003B7EB3"/>
    <w:rsid w:val="00417C69"/>
    <w:rsid w:val="004257DA"/>
    <w:rsid w:val="00447EE2"/>
    <w:rsid w:val="00450A90"/>
    <w:rsid w:val="00452111"/>
    <w:rsid w:val="004571B0"/>
    <w:rsid w:val="00480963"/>
    <w:rsid w:val="0048387A"/>
    <w:rsid w:val="004876E1"/>
    <w:rsid w:val="00492B31"/>
    <w:rsid w:val="004A30E4"/>
    <w:rsid w:val="004A5E00"/>
    <w:rsid w:val="004B0688"/>
    <w:rsid w:val="004B16CE"/>
    <w:rsid w:val="004B4ED8"/>
    <w:rsid w:val="0053143E"/>
    <w:rsid w:val="00541C4A"/>
    <w:rsid w:val="0055458B"/>
    <w:rsid w:val="005556DE"/>
    <w:rsid w:val="00557189"/>
    <w:rsid w:val="00594F61"/>
    <w:rsid w:val="00595077"/>
    <w:rsid w:val="005A37B2"/>
    <w:rsid w:val="005B5306"/>
    <w:rsid w:val="005D077E"/>
    <w:rsid w:val="005D3DC4"/>
    <w:rsid w:val="005D5C1D"/>
    <w:rsid w:val="005F2416"/>
    <w:rsid w:val="005F4A28"/>
    <w:rsid w:val="0060512A"/>
    <w:rsid w:val="0060739A"/>
    <w:rsid w:val="006112BA"/>
    <w:rsid w:val="006116D9"/>
    <w:rsid w:val="00613A0A"/>
    <w:rsid w:val="00617BD0"/>
    <w:rsid w:val="00624593"/>
    <w:rsid w:val="00632930"/>
    <w:rsid w:val="00635706"/>
    <w:rsid w:val="00665322"/>
    <w:rsid w:val="00665541"/>
    <w:rsid w:val="00665B79"/>
    <w:rsid w:val="00685D31"/>
    <w:rsid w:val="006A7C0D"/>
    <w:rsid w:val="006B4299"/>
    <w:rsid w:val="006B42AF"/>
    <w:rsid w:val="006B6C27"/>
    <w:rsid w:val="006B7CFC"/>
    <w:rsid w:val="006C174F"/>
    <w:rsid w:val="006D7652"/>
    <w:rsid w:val="006E064E"/>
    <w:rsid w:val="006F01E1"/>
    <w:rsid w:val="00721A52"/>
    <w:rsid w:val="007320DF"/>
    <w:rsid w:val="00735C4C"/>
    <w:rsid w:val="00740D0F"/>
    <w:rsid w:val="0077585C"/>
    <w:rsid w:val="007822C1"/>
    <w:rsid w:val="00787B08"/>
    <w:rsid w:val="0079113D"/>
    <w:rsid w:val="00795FAB"/>
    <w:rsid w:val="007A0174"/>
    <w:rsid w:val="007A26BA"/>
    <w:rsid w:val="007B5E51"/>
    <w:rsid w:val="007C482D"/>
    <w:rsid w:val="007D767B"/>
    <w:rsid w:val="007E02F6"/>
    <w:rsid w:val="007E1FEB"/>
    <w:rsid w:val="00801091"/>
    <w:rsid w:val="00801F72"/>
    <w:rsid w:val="00801FFD"/>
    <w:rsid w:val="00877971"/>
    <w:rsid w:val="00877F8F"/>
    <w:rsid w:val="00881689"/>
    <w:rsid w:val="008A43B1"/>
    <w:rsid w:val="008C0B3F"/>
    <w:rsid w:val="008C3780"/>
    <w:rsid w:val="008D3DC9"/>
    <w:rsid w:val="008E63B0"/>
    <w:rsid w:val="008F14AF"/>
    <w:rsid w:val="009101C5"/>
    <w:rsid w:val="00915728"/>
    <w:rsid w:val="00923411"/>
    <w:rsid w:val="009467EC"/>
    <w:rsid w:val="0095755A"/>
    <w:rsid w:val="00973474"/>
    <w:rsid w:val="009C3348"/>
    <w:rsid w:val="009D1F95"/>
    <w:rsid w:val="009D3C8A"/>
    <w:rsid w:val="009E0E25"/>
    <w:rsid w:val="009E1504"/>
    <w:rsid w:val="009E364A"/>
    <w:rsid w:val="009F029C"/>
    <w:rsid w:val="00A14E7B"/>
    <w:rsid w:val="00A2094F"/>
    <w:rsid w:val="00A27654"/>
    <w:rsid w:val="00A36EF2"/>
    <w:rsid w:val="00A375BF"/>
    <w:rsid w:val="00A400AB"/>
    <w:rsid w:val="00A53B05"/>
    <w:rsid w:val="00A62A08"/>
    <w:rsid w:val="00A740C2"/>
    <w:rsid w:val="00A937E6"/>
    <w:rsid w:val="00AA576C"/>
    <w:rsid w:val="00AB18B0"/>
    <w:rsid w:val="00AB7482"/>
    <w:rsid w:val="00AE1D91"/>
    <w:rsid w:val="00AE2461"/>
    <w:rsid w:val="00AE4548"/>
    <w:rsid w:val="00AE5CD7"/>
    <w:rsid w:val="00B11103"/>
    <w:rsid w:val="00B142C6"/>
    <w:rsid w:val="00B151E2"/>
    <w:rsid w:val="00B31FA4"/>
    <w:rsid w:val="00B367C9"/>
    <w:rsid w:val="00B506CE"/>
    <w:rsid w:val="00B60567"/>
    <w:rsid w:val="00B64309"/>
    <w:rsid w:val="00B711F5"/>
    <w:rsid w:val="00B81D84"/>
    <w:rsid w:val="00BA4E9B"/>
    <w:rsid w:val="00BB3205"/>
    <w:rsid w:val="00BC401B"/>
    <w:rsid w:val="00BD3878"/>
    <w:rsid w:val="00BE1D21"/>
    <w:rsid w:val="00BF2B16"/>
    <w:rsid w:val="00C03A6D"/>
    <w:rsid w:val="00C04777"/>
    <w:rsid w:val="00C04929"/>
    <w:rsid w:val="00C452BD"/>
    <w:rsid w:val="00C520D5"/>
    <w:rsid w:val="00C538B7"/>
    <w:rsid w:val="00C56C21"/>
    <w:rsid w:val="00C60F52"/>
    <w:rsid w:val="00C72994"/>
    <w:rsid w:val="00C800E7"/>
    <w:rsid w:val="00C90180"/>
    <w:rsid w:val="00C91B7D"/>
    <w:rsid w:val="00C920F6"/>
    <w:rsid w:val="00CB14AF"/>
    <w:rsid w:val="00CB664C"/>
    <w:rsid w:val="00CD261A"/>
    <w:rsid w:val="00CF4970"/>
    <w:rsid w:val="00D22023"/>
    <w:rsid w:val="00D51986"/>
    <w:rsid w:val="00D57E8E"/>
    <w:rsid w:val="00D7748E"/>
    <w:rsid w:val="00D77D6F"/>
    <w:rsid w:val="00D80AC5"/>
    <w:rsid w:val="00D80B19"/>
    <w:rsid w:val="00D91D4C"/>
    <w:rsid w:val="00DB25A3"/>
    <w:rsid w:val="00DC59E7"/>
    <w:rsid w:val="00DD60BF"/>
    <w:rsid w:val="00DE04BE"/>
    <w:rsid w:val="00DF623E"/>
    <w:rsid w:val="00E00A3C"/>
    <w:rsid w:val="00E05CA8"/>
    <w:rsid w:val="00E05DF8"/>
    <w:rsid w:val="00E11052"/>
    <w:rsid w:val="00E11B8C"/>
    <w:rsid w:val="00E31B09"/>
    <w:rsid w:val="00E42977"/>
    <w:rsid w:val="00E47F9C"/>
    <w:rsid w:val="00E523CB"/>
    <w:rsid w:val="00E52ED2"/>
    <w:rsid w:val="00E52F07"/>
    <w:rsid w:val="00E56AAB"/>
    <w:rsid w:val="00E64DE3"/>
    <w:rsid w:val="00E6754F"/>
    <w:rsid w:val="00E945C9"/>
    <w:rsid w:val="00EA1278"/>
    <w:rsid w:val="00EA4705"/>
    <w:rsid w:val="00EA5969"/>
    <w:rsid w:val="00EB1E0F"/>
    <w:rsid w:val="00EE1BF5"/>
    <w:rsid w:val="00EE30C2"/>
    <w:rsid w:val="00EF3B01"/>
    <w:rsid w:val="00F03F46"/>
    <w:rsid w:val="00F078A8"/>
    <w:rsid w:val="00F21FC7"/>
    <w:rsid w:val="00F3748C"/>
    <w:rsid w:val="00F57479"/>
    <w:rsid w:val="00F66E68"/>
    <w:rsid w:val="00F86320"/>
    <w:rsid w:val="00FB5351"/>
    <w:rsid w:val="00FC43EE"/>
    <w:rsid w:val="00FC4657"/>
    <w:rsid w:val="00FC4E85"/>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uiPriority="99" w:qFormat="true"/>
    <w:lsdException w:name="heading 3" w:uiPriority="99"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annotation text" w:uiPriority="99"/>
    <w:lsdException w:name="header" w:uiPriority="99"/>
    <w:lsdException w:name="footer" w:uiPriority="99"/>
    <w:lsdException w:name="caption" w:qFormat="true"/>
    <w:lsdException w:name="annotation reference" w:uiPriority="99"/>
    <w:lsdException w:name="page number" w:uiPriority="99"/>
    <w:lsdException w:name="List" w:uiPriority="99"/>
    <w:lsdException w:name="List Number" w:semiHidden="false" w:unhideWhenUsed="false"/>
    <w:lsdException w:name="List 4" w:semiHidden="false" w:unhideWhenUsed="false"/>
    <w:lsdException w:name="List 5" w:semiHidden="false" w:unhideWhenUsed="false"/>
    <w:lsdException w:name="List Bullet 2" w:uiPriority="99"/>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Body Text 3" w:uiPriority="99"/>
    <w:lsdException w:name="Hyperlink" w:uiPriority="99"/>
    <w:lsdException w:name="FollowedHyperlink" w:uiPriority="99"/>
    <w:lsdException w:name="Strong" w:semiHidden="false" w:unhideWhenUsed="false" w:qFormat="true"/>
    <w:lsdException w:name="Emphasis" w:semiHidden="false" w:unhideWhenUsed="false" w:qFormat="true"/>
    <w:lsdException w:name="Normal (Web)" w:uiPriority="99"/>
    <w:lsdException w:name="annotation subject" w:uiPriority="99"/>
    <w:lsdException w:name="No List" w:uiPriority="99"/>
    <w:lsdException w:name="Balloon Text" w:uiPriority="99"/>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1"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paragraph" w:styleId="Naslov1">
    <w:name w:val="heading 1"/>
    <w:basedOn w:val="Normal"/>
    <w:next w:val="Normal"/>
    <w:link w:val="Naslov1Char"/>
    <w:qFormat/>
    <w:rsid w:val="006116D9"/>
    <w:pPr>
      <w:keepNext/>
      <w:spacing w:before="240" w:after="60"/>
      <w:outlineLvl w:val="0"/>
    </w:pPr>
    <w:rPr>
      <w:rFonts w:ascii="Arial" w:hAnsi="Arial"/>
      <w:b/>
      <w:bCs/>
      <w:kern w:val="32"/>
      <w:sz w:val="32"/>
      <w:szCs w:val="32"/>
      <w:lang w:val="x-none"/>
    </w:rPr>
  </w:style>
  <w:style w:type="paragraph" w:styleId="Naslov2">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type="paragraph" w:styleId="Naslov3">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CD261A"/>
    <w:pPr>
      <w:ind w:left="720"/>
      <w:contextualSpacing/>
    </w:pPr>
  </w:style>
  <w:style w:type="character" w:styleId="Naslov2Char" w:customStyle="true">
    <w:name w:val="Naslov 2 Char"/>
    <w:basedOn w:val="Zadanifontodlomka"/>
    <w:link w:val="Naslov2"/>
    <w:uiPriority w:val="99"/>
    <w:rsid w:val="00801FFD"/>
    <w:rPr>
      <w:rFonts w:ascii="Tahoma" w:hAnsi="Tahoma"/>
      <w:b/>
      <w:bCs/>
      <w:kern w:val="1"/>
    </w:rPr>
  </w:style>
  <w:style w:type="character" w:styleId="Naslov3Char" w:customStyle="true">
    <w:name w:val="Naslov 3 Char"/>
    <w:basedOn w:val="Zadanifontodlomka"/>
    <w:link w:val="Naslov3"/>
    <w:uiPriority w:val="99"/>
    <w:rsid w:val="00801FFD"/>
    <w:rPr>
      <w:rFonts w:ascii="Tahoma" w:hAnsi="Tahoma"/>
      <w:b/>
      <w:bCs/>
      <w:kern w:val="1"/>
      <w:u w:val="single"/>
    </w:rPr>
  </w:style>
  <w:style w:type="character" w:styleId="WW8Num1z0" w:customStyle="true">
    <w:name w:val="WW8Num1z0"/>
    <w:rsid w:val="00801FFD"/>
  </w:style>
  <w:style w:type="character" w:styleId="WW8Num1z1" w:customStyle="true">
    <w:name w:val="WW8Num1z1"/>
    <w:uiPriority w:val="99"/>
    <w:rsid w:val="00801FFD"/>
  </w:style>
  <w:style w:type="character" w:styleId="WW8Num1z2" w:customStyle="true">
    <w:name w:val="WW8Num1z2"/>
    <w:uiPriority w:val="99"/>
    <w:rsid w:val="00801FFD"/>
  </w:style>
  <w:style w:type="character" w:styleId="WW8Num1z3" w:customStyle="true">
    <w:name w:val="WW8Num1z3"/>
    <w:uiPriority w:val="99"/>
    <w:rsid w:val="00801FFD"/>
  </w:style>
  <w:style w:type="character" w:styleId="WW8Num1z4" w:customStyle="true">
    <w:name w:val="WW8Num1z4"/>
    <w:uiPriority w:val="99"/>
    <w:rsid w:val="00801FFD"/>
  </w:style>
  <w:style w:type="character" w:styleId="WW8Num1z5" w:customStyle="true">
    <w:name w:val="WW8Num1z5"/>
    <w:uiPriority w:val="99"/>
    <w:rsid w:val="00801FFD"/>
  </w:style>
  <w:style w:type="character" w:styleId="WW8Num1z6" w:customStyle="true">
    <w:name w:val="WW8Num1z6"/>
    <w:uiPriority w:val="99"/>
    <w:rsid w:val="00801FFD"/>
  </w:style>
  <w:style w:type="character" w:styleId="WW8Num1z7" w:customStyle="true">
    <w:name w:val="WW8Num1z7"/>
    <w:uiPriority w:val="99"/>
    <w:rsid w:val="00801FFD"/>
  </w:style>
  <w:style w:type="character" w:styleId="WW8Num1z8" w:customStyle="true">
    <w:name w:val="WW8Num1z8"/>
    <w:uiPriority w:val="99"/>
    <w:rsid w:val="00801FFD"/>
  </w:style>
  <w:style w:type="character" w:styleId="Absatz-Standardschriftart" w:customStyle="true">
    <w:name w:val="Absatz-Standardschriftart"/>
    <w:uiPriority w:val="99"/>
    <w:rsid w:val="00801FFD"/>
  </w:style>
  <w:style w:type="character" w:styleId="WW-Absatz-Standardschriftart" w:customStyle="true">
    <w:name w:val="WW-Absatz-Standardschriftart"/>
    <w:uiPriority w:val="99"/>
    <w:rsid w:val="00801FFD"/>
  </w:style>
  <w:style w:type="character" w:styleId="WW-Absatz-Standardschriftart1" w:customStyle="true">
    <w:name w:val="WW-Absatz-Standardschriftart1"/>
    <w:uiPriority w:val="99"/>
    <w:rsid w:val="00801FFD"/>
  </w:style>
  <w:style w:type="character" w:styleId="WW-Absatz-Standardschriftart11" w:customStyle="true">
    <w:name w:val="WW-Absatz-Standardschriftart11"/>
    <w:uiPriority w:val="99"/>
    <w:rsid w:val="00801FFD"/>
  </w:style>
  <w:style w:type="character" w:styleId="WW-Absatz-Standardschriftart111" w:customStyle="true">
    <w:name w:val="WW-Absatz-Standardschriftart111"/>
    <w:uiPriority w:val="99"/>
    <w:rsid w:val="00801FFD"/>
  </w:style>
  <w:style w:type="character" w:styleId="WW-Absatz-Standardschriftart1111" w:customStyle="true">
    <w:name w:val="WW-Absatz-Standardschriftart1111"/>
    <w:uiPriority w:val="99"/>
    <w:rsid w:val="00801FFD"/>
  </w:style>
  <w:style w:type="character" w:styleId="WW-Absatz-Standardschriftart11111" w:customStyle="true">
    <w:name w:val="WW-Absatz-Standardschriftart11111"/>
    <w:uiPriority w:val="99"/>
    <w:rsid w:val="00801FFD"/>
  </w:style>
  <w:style w:type="character" w:styleId="WW-Absatz-Standardschriftart111111" w:customStyle="true">
    <w:name w:val="WW-Absatz-Standardschriftart111111"/>
    <w:uiPriority w:val="99"/>
    <w:rsid w:val="00801FFD"/>
  </w:style>
  <w:style w:type="character" w:styleId="WW-Absatz-Standardschriftart1111111" w:customStyle="true">
    <w:name w:val="WW-Absatz-Standardschriftart1111111"/>
    <w:uiPriority w:val="99"/>
    <w:rsid w:val="00801FFD"/>
  </w:style>
  <w:style w:type="character" w:styleId="WW-Absatz-Standardschriftart11111111" w:customStyle="true">
    <w:name w:val="WW-Absatz-Standardschriftart11111111"/>
    <w:uiPriority w:val="99"/>
    <w:rsid w:val="00801FFD"/>
  </w:style>
  <w:style w:type="character" w:styleId="WW-Absatz-Standardschriftart111111111" w:customStyle="true">
    <w:name w:val="WW-Absatz-Standardschriftart111111111"/>
    <w:uiPriority w:val="99"/>
    <w:rsid w:val="00801FFD"/>
  </w:style>
  <w:style w:type="character" w:styleId="WW-Absatz-Standardschriftart1111111111" w:customStyle="true">
    <w:name w:val="WW-Absatz-Standardschriftart1111111111"/>
    <w:uiPriority w:val="99"/>
    <w:rsid w:val="00801FFD"/>
  </w:style>
  <w:style w:type="character" w:styleId="WW-Absatz-Standardschriftart11111111111" w:customStyle="true">
    <w:name w:val="WW-Absatz-Standardschriftart11111111111"/>
    <w:uiPriority w:val="99"/>
    <w:rsid w:val="00801FFD"/>
  </w:style>
  <w:style w:type="character" w:styleId="WW-Absatz-Standardschriftart111111111111" w:customStyle="true">
    <w:name w:val="WW-Absatz-Standardschriftart111111111111"/>
    <w:uiPriority w:val="99"/>
    <w:rsid w:val="00801FFD"/>
  </w:style>
  <w:style w:type="character" w:styleId="WW-Absatz-Standardschriftart1111111111111" w:customStyle="true">
    <w:name w:val="WW-Absatz-Standardschriftart1111111111111"/>
    <w:uiPriority w:val="99"/>
    <w:rsid w:val="00801FFD"/>
  </w:style>
  <w:style w:type="character" w:styleId="WW-Absatz-Standardschriftart11111111111111" w:customStyle="true">
    <w:name w:val="WW-Absatz-Standardschriftart11111111111111"/>
    <w:uiPriority w:val="99"/>
    <w:rsid w:val="00801FFD"/>
  </w:style>
  <w:style w:type="character" w:styleId="WW-Absatz-Standardschriftart111111111111111" w:customStyle="true">
    <w:name w:val="WW-Absatz-Standardschriftart111111111111111"/>
    <w:uiPriority w:val="99"/>
    <w:rsid w:val="00801FFD"/>
  </w:style>
  <w:style w:type="character" w:styleId="WW-Absatz-Standardschriftart1111111111111111" w:customStyle="true">
    <w:name w:val="WW-Absatz-Standardschriftart1111111111111111"/>
    <w:uiPriority w:val="99"/>
    <w:rsid w:val="00801FFD"/>
  </w:style>
  <w:style w:type="character" w:styleId="WW-Absatz-Standardschriftart11111111111111111" w:customStyle="true">
    <w:name w:val="WW-Absatz-Standardschriftart11111111111111111"/>
    <w:uiPriority w:val="99"/>
    <w:rsid w:val="00801FFD"/>
  </w:style>
  <w:style w:type="character" w:styleId="WW-Absatz-Standardschriftart111111111111111111" w:customStyle="true">
    <w:name w:val="WW-Absatz-Standardschriftart111111111111111111"/>
    <w:uiPriority w:val="99"/>
    <w:rsid w:val="00801FFD"/>
  </w:style>
  <w:style w:type="character" w:styleId="NumberingSymbols" w:customStyle="true">
    <w:name w:val="Numbering Symbols"/>
    <w:uiPriority w:val="99"/>
    <w:rsid w:val="00801FFD"/>
  </w:style>
  <w:style w:type="character" w:styleId="Bullets" w:customStyle="true">
    <w:name w:val="Bullets"/>
    <w:rsid w:val="00801FFD"/>
    <w:rPr>
      <w:rFonts w:ascii="OpenSymbol" w:hAnsi="OpenSymbol" w:eastAsia="OpenSymbol" w:cs="OpenSymbol"/>
    </w:rPr>
  </w:style>
  <w:style w:type="paragraph" w:styleId="Heading" w:customStyle="true">
    <w:name w:val="Heading"/>
    <w:basedOn w:val="Normal"/>
    <w:next w:val="Tijeloteksta"/>
    <w:rsid w:val="00801FFD"/>
    <w:pPr>
      <w:keepNext/>
      <w:suppressAutoHyphens/>
      <w:spacing w:before="240" w:after="120"/>
      <w:jc w:val="both"/>
    </w:pPr>
    <w:rPr>
      <w:rFonts w:ascii="Arial" w:hAnsi="Arial" w:cs="Arial"/>
      <w:kern w:val="1"/>
      <w:sz w:val="28"/>
      <w:szCs w:val="28"/>
    </w:rPr>
  </w:style>
  <w:style w:type="paragraph" w:styleId="Tijeloteksta">
    <w:name w:val="Body Text"/>
    <w:basedOn w:val="Normal"/>
    <w:link w:val="TijelotekstaChar"/>
    <w:rsid w:val="00801FFD"/>
    <w:pPr>
      <w:suppressAutoHyphens/>
      <w:spacing w:after="120"/>
      <w:jc w:val="both"/>
    </w:pPr>
    <w:rPr>
      <w:rFonts w:ascii="Tahoma" w:hAnsi="Tahoma"/>
      <w:kern w:val="1"/>
      <w:sz w:val="20"/>
      <w:szCs w:val="20"/>
    </w:rPr>
  </w:style>
  <w:style w:type="character" w:styleId="TijelotekstaChar" w:customStyle="true">
    <w:name w:val="Tijelo teksta Char"/>
    <w:basedOn w:val="Zadanifontodlomka"/>
    <w:link w:val="Tijeloteksta"/>
    <w:rsid w:val="00801FFD"/>
    <w:rPr>
      <w:rFonts w:ascii="Tahoma" w:hAnsi="Tahoma"/>
      <w:kern w:val="1"/>
    </w:rPr>
  </w:style>
  <w:style w:type="paragraph" w:styleId="Popis">
    <w:name w:val="List"/>
    <w:basedOn w:val="Tijeloteksta"/>
    <w:uiPriority w:val="99"/>
    <w:rsid w:val="00801FFD"/>
  </w:style>
  <w:style w:type="paragraph" w:styleId="Opisslike">
    <w:name w:val="caption"/>
    <w:basedOn w:val="Normal"/>
    <w:qFormat/>
    <w:rsid w:val="00801FFD"/>
    <w:pPr>
      <w:suppressLineNumbers/>
      <w:suppressAutoHyphens/>
      <w:spacing w:before="120" w:after="120"/>
      <w:jc w:val="both"/>
    </w:pPr>
    <w:rPr>
      <w:rFonts w:ascii="Tahoma" w:hAnsi="Tahoma"/>
      <w:i/>
      <w:iCs/>
      <w:kern w:val="1"/>
      <w:sz w:val="20"/>
      <w:szCs w:val="20"/>
    </w:rPr>
  </w:style>
  <w:style w:type="paragraph" w:styleId="Index" w:customStyle="true">
    <w:name w:val="Index"/>
    <w:basedOn w:val="Normal"/>
    <w:rsid w:val="00801FFD"/>
    <w:pPr>
      <w:suppressLineNumbers/>
      <w:suppressAutoHyphens/>
      <w:jc w:val="both"/>
    </w:pPr>
    <w:rPr>
      <w:rFonts w:ascii="Tahoma" w:hAnsi="Tahoma"/>
      <w:kern w:val="1"/>
      <w:sz w:val="20"/>
      <w:szCs w:val="20"/>
    </w:rPr>
  </w:style>
  <w:style w:type="paragraph" w:styleId="Podnoje">
    <w:name w:val="footer"/>
    <w:basedOn w:val="Normal"/>
    <w:link w:val="PodnojeChar"/>
    <w:uiPriority w:val="99"/>
    <w:rsid w:val="00801FFD"/>
    <w:pPr>
      <w:suppressLineNumbers/>
      <w:tabs>
        <w:tab w:val="center" w:pos="4819"/>
        <w:tab w:val="right" w:pos="9638"/>
      </w:tabs>
      <w:suppressAutoHyphens/>
      <w:jc w:val="both"/>
    </w:pPr>
    <w:rPr>
      <w:rFonts w:ascii="Tahoma" w:hAnsi="Tahoma"/>
      <w:kern w:val="1"/>
      <w:sz w:val="20"/>
      <w:szCs w:val="20"/>
    </w:rPr>
  </w:style>
  <w:style w:type="character" w:styleId="PodnojeChar" w:customStyle="true">
    <w:name w:val="Podnožje Char"/>
    <w:basedOn w:val="Zadanifontodlomka"/>
    <w:link w:val="Podnoje"/>
    <w:uiPriority w:val="99"/>
    <w:rsid w:val="00801FFD"/>
    <w:rPr>
      <w:rFonts w:ascii="Tahoma" w:hAnsi="Tahoma"/>
      <w:kern w:val="1"/>
    </w:rPr>
  </w:style>
  <w:style w:type="paragraph" w:styleId="Zaglavlje">
    <w:name w:val="header"/>
    <w:basedOn w:val="Normal"/>
    <w:link w:val="ZaglavljeChar"/>
    <w:uiPriority w:val="99"/>
    <w:rsid w:val="00801FFD"/>
    <w:pPr>
      <w:suppressLineNumbers/>
      <w:tabs>
        <w:tab w:val="center" w:pos="4819"/>
        <w:tab w:val="right" w:pos="9638"/>
      </w:tabs>
      <w:suppressAutoHyphens/>
      <w:jc w:val="both"/>
    </w:pPr>
    <w:rPr>
      <w:rFonts w:ascii="Tahoma" w:hAnsi="Tahoma"/>
      <w:kern w:val="1"/>
      <w:sz w:val="20"/>
      <w:szCs w:val="20"/>
    </w:rPr>
  </w:style>
  <w:style w:type="character" w:styleId="ZaglavljeChar" w:customStyle="true">
    <w:name w:val="Zaglavlje Char"/>
    <w:basedOn w:val="Zadanifontodlomka"/>
    <w:link w:val="Zaglavlje"/>
    <w:uiPriority w:val="99"/>
    <w:rsid w:val="00801FFD"/>
    <w:rPr>
      <w:rFonts w:ascii="Tahoma" w:hAnsi="Tahoma"/>
      <w:kern w:val="1"/>
    </w:rPr>
  </w:style>
  <w:style w:type="paragraph" w:styleId="TableContents" w:customStyle="true">
    <w:name w:val="Table Contents"/>
    <w:basedOn w:val="Normal"/>
    <w:rsid w:val="00801FFD"/>
    <w:pPr>
      <w:suppressLineNumbers/>
      <w:suppressAutoHyphens/>
      <w:jc w:val="both"/>
    </w:pPr>
    <w:rPr>
      <w:rFonts w:ascii="Tahoma" w:hAnsi="Tahoma"/>
      <w:kern w:val="1"/>
      <w:sz w:val="20"/>
      <w:szCs w:val="20"/>
    </w:rPr>
  </w:style>
  <w:style w:type="paragraph" w:styleId="TableHeading" w:customStyle="true">
    <w:name w:val="Table Heading"/>
    <w:basedOn w:val="TableContents"/>
    <w:rsid w:val="00801FFD"/>
    <w:pPr>
      <w:jc w:val="center"/>
    </w:pPr>
    <w:rPr>
      <w:b/>
      <w:bCs/>
    </w:rPr>
  </w:style>
  <w:style w:type="character" w:styleId="Hiperveza">
    <w:name w:val="Hyperlink"/>
    <w:uiPriority w:val="99"/>
    <w:rsid w:val="00801FFD"/>
    <w:rPr>
      <w:color w:val="0000FF"/>
      <w:u w:val="single"/>
    </w:rPr>
  </w:style>
  <w:style w:type="character" w:styleId="SlijeenaHiperveza">
    <w:name w:val="FollowedHyperlink"/>
    <w:uiPriority w:val="99"/>
    <w:rsid w:val="00801FFD"/>
    <w:rPr>
      <w:color w:val="800080"/>
      <w:u w:val="single"/>
    </w:rPr>
  </w:style>
  <w:style w:type="paragraph" w:styleId="font5" w:customStyle="true">
    <w:name w:val="font5"/>
    <w:basedOn w:val="Normal"/>
    <w:rsid w:val="00801FFD"/>
    <w:pPr>
      <w:spacing w:before="100" w:beforeAutospacing="true" w:after="100" w:afterAutospacing="true"/>
      <w:jc w:val="both"/>
    </w:pPr>
    <w:rPr>
      <w:rFonts w:ascii="Tahoma" w:hAnsi="Tahoma" w:cs="Tahoma"/>
      <w:color w:val="000000"/>
      <w:sz w:val="18"/>
      <w:szCs w:val="18"/>
    </w:rPr>
  </w:style>
  <w:style w:type="paragraph" w:styleId="font6" w:customStyle="true">
    <w:name w:val="font6"/>
    <w:basedOn w:val="Normal"/>
    <w:rsid w:val="00801FFD"/>
    <w:pPr>
      <w:spacing w:before="100" w:beforeAutospacing="true" w:after="100" w:afterAutospacing="true"/>
      <w:jc w:val="both"/>
    </w:pPr>
    <w:rPr>
      <w:rFonts w:ascii="Tahoma" w:hAnsi="Tahoma" w:cs="Tahoma"/>
      <w:b/>
      <w:bCs/>
      <w:color w:val="000000"/>
      <w:sz w:val="18"/>
      <w:szCs w:val="18"/>
    </w:rPr>
  </w:style>
  <w:style w:type="paragraph" w:styleId="xl95" w:customStyle="true">
    <w:name w:val="xl95"/>
    <w:basedOn w:val="Normal"/>
    <w:rsid w:val="00801FFD"/>
    <w:pPr>
      <w:pBdr>
        <w:bottom w:val="single" w:color="95B3D7" w:sz="8" w:space="0"/>
      </w:pBdr>
      <w:shd w:val="clear" w:color="000000" w:fill="4F81BD"/>
      <w:spacing w:before="100" w:beforeAutospacing="true" w:after="100" w:afterAutospacing="true"/>
      <w:jc w:val="center"/>
      <w:textAlignment w:val="center"/>
    </w:pPr>
    <w:rPr>
      <w:rFonts w:ascii="Tahoma" w:hAnsi="Tahoma"/>
      <w:b/>
      <w:bCs/>
      <w:color w:val="FFFFFF"/>
      <w:sz w:val="18"/>
      <w:szCs w:val="18"/>
    </w:rPr>
  </w:style>
  <w:style w:type="paragraph" w:styleId="xl96" w:customStyle="true">
    <w:name w:val="xl96"/>
    <w:basedOn w:val="Normal"/>
    <w:rsid w:val="00801FFD"/>
    <w:pPr>
      <w:pBdr>
        <w:bottom w:val="single" w:color="95B3D7" w:sz="8" w:space="0"/>
      </w:pBdr>
      <w:shd w:val="clear" w:color="000000" w:fill="4F81BD"/>
      <w:spacing w:before="100" w:beforeAutospacing="true" w:after="100" w:afterAutospacing="true"/>
      <w:jc w:val="center"/>
      <w:textAlignment w:val="center"/>
    </w:pPr>
    <w:rPr>
      <w:rFonts w:ascii="Tahoma" w:hAnsi="Tahoma"/>
      <w:b/>
      <w:bCs/>
      <w:color w:val="FFFFFF"/>
      <w:sz w:val="18"/>
      <w:szCs w:val="18"/>
    </w:rPr>
  </w:style>
  <w:style w:type="paragraph" w:styleId="xl97" w:customStyle="true">
    <w:name w:val="xl97"/>
    <w:basedOn w:val="Normal"/>
    <w:rsid w:val="00801FFD"/>
    <w:pPr>
      <w:spacing w:before="100" w:beforeAutospacing="true" w:after="100" w:afterAutospacing="true"/>
      <w:jc w:val="both"/>
      <w:textAlignment w:val="center"/>
    </w:pPr>
    <w:rPr>
      <w:rFonts w:ascii="Tahoma" w:hAnsi="Tahoma"/>
      <w:sz w:val="18"/>
      <w:szCs w:val="18"/>
    </w:rPr>
  </w:style>
  <w:style w:type="paragraph" w:styleId="xl98" w:customStyle="true">
    <w:name w:val="xl98"/>
    <w:basedOn w:val="Normal"/>
    <w:rsid w:val="00801FFD"/>
    <w:pPr>
      <w:spacing w:before="100" w:beforeAutospacing="true" w:after="100" w:afterAutospacing="true"/>
      <w:jc w:val="both"/>
      <w:textAlignment w:val="center"/>
    </w:pPr>
    <w:rPr>
      <w:rFonts w:ascii="Tahoma" w:hAnsi="Tahoma"/>
      <w:sz w:val="18"/>
      <w:szCs w:val="18"/>
    </w:rPr>
  </w:style>
  <w:style w:type="paragraph" w:styleId="xl99" w:customStyle="true">
    <w:name w:val="xl99"/>
    <w:basedOn w:val="Normal"/>
    <w:rsid w:val="00801FFD"/>
    <w:pPr>
      <w:pBdr>
        <w:bottom w:val="single" w:color="95B3D7" w:sz="8" w:space="0"/>
      </w:pBdr>
      <w:shd w:val="clear" w:color="000000" w:fill="4F81BD"/>
      <w:spacing w:before="100" w:beforeAutospacing="true" w:after="100" w:afterAutospacing="true"/>
      <w:jc w:val="center"/>
      <w:textAlignment w:val="center"/>
    </w:pPr>
    <w:rPr>
      <w:rFonts w:ascii="Tahoma" w:hAnsi="Tahoma"/>
      <w:b/>
      <w:bCs/>
      <w:color w:val="FFFFFF"/>
      <w:sz w:val="18"/>
      <w:szCs w:val="18"/>
    </w:rPr>
  </w:style>
  <w:style w:type="paragraph" w:styleId="xl100" w:customStyle="true">
    <w:name w:val="xl100"/>
    <w:basedOn w:val="Normal"/>
    <w:rsid w:val="00801FFD"/>
    <w:pPr>
      <w:spacing w:before="100" w:beforeAutospacing="true" w:after="100" w:afterAutospacing="true"/>
      <w:jc w:val="right"/>
      <w:textAlignment w:val="center"/>
    </w:pPr>
    <w:rPr>
      <w:rFonts w:ascii="Tahoma" w:hAnsi="Tahoma"/>
      <w:sz w:val="18"/>
      <w:szCs w:val="18"/>
    </w:rPr>
  </w:style>
  <w:style w:type="paragraph" w:styleId="xl101" w:customStyle="true">
    <w:name w:val="xl101"/>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2" w:customStyle="true">
    <w:name w:val="xl102"/>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03" w:customStyle="true">
    <w:name w:val="xl103"/>
    <w:basedOn w:val="Normal"/>
    <w:uiPriority w:val="99"/>
    <w:rsid w:val="00801FFD"/>
    <w:pPr>
      <w:spacing w:before="100" w:beforeAutospacing="true" w:after="100" w:afterAutospacing="true"/>
      <w:jc w:val="right"/>
      <w:textAlignment w:val="center"/>
    </w:pPr>
    <w:rPr>
      <w:rFonts w:ascii="Tahoma" w:hAnsi="Tahoma"/>
      <w:sz w:val="18"/>
      <w:szCs w:val="18"/>
    </w:rPr>
  </w:style>
  <w:style w:type="paragraph" w:styleId="xl104" w:customStyle="true">
    <w:name w:val="xl104"/>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05" w:customStyle="true">
    <w:name w:val="xl105"/>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06" w:customStyle="true">
    <w:name w:val="xl106"/>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7" w:customStyle="true">
    <w:name w:val="xl107"/>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8" w:customStyle="true">
    <w:name w:val="xl108"/>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9" w:customStyle="true">
    <w:name w:val="xl109"/>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10" w:customStyle="true">
    <w:name w:val="xl110"/>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11" w:customStyle="true">
    <w:name w:val="xl111"/>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12" w:customStyle="true">
    <w:name w:val="xl112"/>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13" w:customStyle="true">
    <w:name w:val="xl113"/>
    <w:basedOn w:val="Normal"/>
    <w:uiPriority w:val="99"/>
    <w:rsid w:val="00801FFD"/>
    <w:pPr>
      <w:spacing w:before="100" w:beforeAutospacing="true" w:after="100" w:afterAutospacing="true"/>
      <w:jc w:val="center"/>
      <w:textAlignment w:val="center"/>
    </w:pPr>
    <w:rPr>
      <w:rFonts w:ascii="Arial" w:hAnsi="Arial" w:cs="Arial"/>
    </w:rPr>
  </w:style>
  <w:style w:type="paragraph" w:styleId="xl114" w:customStyle="true">
    <w:name w:val="xl114"/>
    <w:basedOn w:val="Normal"/>
    <w:uiPriority w:val="99"/>
    <w:rsid w:val="00801FFD"/>
    <w:pPr>
      <w:spacing w:before="100" w:beforeAutospacing="true" w:after="100" w:afterAutospacing="true"/>
      <w:jc w:val="both"/>
      <w:textAlignment w:val="center"/>
    </w:pPr>
    <w:rPr>
      <w:rFonts w:ascii="Arial" w:hAnsi="Arial" w:cs="Arial"/>
    </w:rPr>
  </w:style>
  <w:style w:type="paragraph" w:styleId="xl115" w:customStyle="true">
    <w:name w:val="xl115"/>
    <w:basedOn w:val="Normal"/>
    <w:uiPriority w:val="99"/>
    <w:rsid w:val="00801FFD"/>
    <w:pPr>
      <w:spacing w:before="100" w:beforeAutospacing="true" w:after="100" w:afterAutospacing="true"/>
      <w:jc w:val="both"/>
      <w:textAlignment w:val="center"/>
    </w:pPr>
    <w:rPr>
      <w:rFonts w:ascii="Arial" w:hAnsi="Arial" w:cs="Arial"/>
      <w:color w:val="000000"/>
    </w:rPr>
  </w:style>
  <w:style w:type="paragraph" w:styleId="xl116" w:customStyle="true">
    <w:name w:val="xl116"/>
    <w:basedOn w:val="Normal"/>
    <w:uiPriority w:val="99"/>
    <w:rsid w:val="00801FFD"/>
    <w:pPr>
      <w:spacing w:before="100" w:beforeAutospacing="true" w:after="100" w:afterAutospacing="true"/>
      <w:jc w:val="both"/>
      <w:textAlignment w:val="center"/>
    </w:pPr>
    <w:rPr>
      <w:rFonts w:ascii="Verdana" w:hAnsi="Verdana" w:cs="Verdana"/>
      <w:color w:val="000000"/>
    </w:rPr>
  </w:style>
  <w:style w:type="paragraph" w:styleId="xl117" w:customStyle="true">
    <w:name w:val="xl117"/>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paragraph" w:styleId="xl118" w:customStyle="true">
    <w:name w:val="xl118"/>
    <w:basedOn w:val="Normal"/>
    <w:uiPriority w:val="99"/>
    <w:rsid w:val="00801FFD"/>
    <w:pPr>
      <w:spacing w:before="100" w:beforeAutospacing="true" w:after="100" w:afterAutospacing="true"/>
      <w:jc w:val="center"/>
      <w:textAlignment w:val="center"/>
    </w:pPr>
    <w:rPr>
      <w:rFonts w:ascii="Tahoma" w:hAnsi="Tahoma" w:cs="Tahoma"/>
      <w:sz w:val="18"/>
      <w:szCs w:val="18"/>
    </w:rPr>
  </w:style>
  <w:style w:type="paragraph" w:styleId="xl119" w:customStyle="true">
    <w:name w:val="xl119"/>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paragraph" w:styleId="xl120" w:customStyle="true">
    <w:name w:val="xl120"/>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paragraph" w:styleId="xl121" w:customStyle="true">
    <w:name w:val="xl121"/>
    <w:basedOn w:val="Normal"/>
    <w:uiPriority w:val="99"/>
    <w:rsid w:val="00801FFD"/>
    <w:pPr>
      <w:spacing w:before="100" w:beforeAutospacing="true" w:after="100" w:afterAutospacing="true"/>
      <w:jc w:val="center"/>
      <w:textAlignment w:val="center"/>
    </w:pPr>
    <w:rPr>
      <w:rFonts w:ascii="Tahoma" w:hAnsi="Tahoma" w:cs="Tahoma"/>
      <w:sz w:val="18"/>
      <w:szCs w:val="18"/>
    </w:rPr>
  </w:style>
  <w:style w:type="paragraph" w:styleId="xl122" w:customStyle="true">
    <w:name w:val="xl122"/>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character" w:styleId="Referencakomentara">
    <w:name w:val="annotation reference"/>
    <w:basedOn w:val="Zadanifontodlomka"/>
    <w:uiPriority w:val="99"/>
    <w:unhideWhenUsed/>
    <w:rsid w:val="00801FFD"/>
    <w:rPr>
      <w:sz w:val="16"/>
      <w:szCs w:val="16"/>
    </w:rPr>
  </w:style>
  <w:style w:type="paragraph" w:styleId="Tekstkomentara">
    <w:name w:val="annotation text"/>
    <w:basedOn w:val="Normal"/>
    <w:link w:val="TekstkomentaraChar"/>
    <w:uiPriority w:val="99"/>
    <w:unhideWhenUsed/>
    <w:rsid w:val="00801FFD"/>
    <w:pPr>
      <w:suppressAutoHyphens/>
      <w:jc w:val="both"/>
    </w:pPr>
    <w:rPr>
      <w:rFonts w:ascii="Tahoma" w:hAnsi="Tahoma"/>
      <w:kern w:val="1"/>
      <w:sz w:val="20"/>
      <w:szCs w:val="20"/>
    </w:rPr>
  </w:style>
  <w:style w:type="character" w:styleId="TekstkomentaraChar" w:customStyle="true">
    <w:name w:val="Tekst komentara Char"/>
    <w:basedOn w:val="Zadanifontodlomka"/>
    <w:link w:val="Tekstkomentara"/>
    <w:uiPriority w:val="99"/>
    <w:rsid w:val="00801FFD"/>
    <w:rPr>
      <w:rFonts w:ascii="Tahoma" w:hAnsi="Tahoma"/>
      <w:kern w:val="1"/>
    </w:rPr>
  </w:style>
  <w:style w:type="paragraph" w:styleId="Predmetkomentara">
    <w:name w:val="annotation subject"/>
    <w:basedOn w:val="Tekstkomentara"/>
    <w:next w:val="Tekstkomentara"/>
    <w:link w:val="PredmetkomentaraChar"/>
    <w:uiPriority w:val="99"/>
    <w:unhideWhenUsed/>
    <w:rsid w:val="00801FFD"/>
    <w:rPr>
      <w:b/>
      <w:bCs/>
    </w:rPr>
  </w:style>
  <w:style w:type="character" w:styleId="PredmetkomentaraChar" w:customStyle="true">
    <w:name w:val="Predmet komentara Char"/>
    <w:basedOn w:val="TekstkomentaraChar"/>
    <w:link w:val="Predmetkomentara"/>
    <w:uiPriority w:val="99"/>
    <w:rsid w:val="00801FFD"/>
    <w:rPr>
      <w:rFonts w:ascii="Tahoma" w:hAnsi="Tahoma"/>
      <w:b/>
      <w:bCs/>
      <w:kern w:val="1"/>
    </w:rPr>
  </w:style>
  <w:style w:type="paragraph" w:styleId="Tekstbalonia">
    <w:name w:val="Balloon Text"/>
    <w:basedOn w:val="Normal"/>
    <w:link w:val="TekstbaloniaChar"/>
    <w:uiPriority w:val="99"/>
    <w:unhideWhenUsed/>
    <w:rsid w:val="00801FFD"/>
    <w:pPr>
      <w:suppressAutoHyphens/>
      <w:jc w:val="both"/>
    </w:pPr>
    <w:rPr>
      <w:rFonts w:ascii="Tahoma" w:hAnsi="Tahoma" w:cs="Tahoma"/>
      <w:kern w:val="1"/>
      <w:sz w:val="16"/>
      <w:szCs w:val="16"/>
    </w:rPr>
  </w:style>
  <w:style w:type="character" w:styleId="TekstbaloniaChar" w:customStyle="true">
    <w:name w:val="Tekst balončića Char"/>
    <w:basedOn w:val="Zadanifontodlomka"/>
    <w:link w:val="Tekstbalonia"/>
    <w:uiPriority w:val="99"/>
    <w:rsid w:val="00801FFD"/>
    <w:rPr>
      <w:rFonts w:ascii="Tahoma" w:hAnsi="Tahoma" w:cs="Tahoma"/>
      <w:kern w:val="1"/>
      <w:sz w:val="16"/>
      <w:szCs w:val="16"/>
    </w:rPr>
  </w:style>
  <w:style w:type="paragraph" w:styleId="Standard" w:customStyle="true">
    <w:name w:val="Standard"/>
    <w:rsid w:val="00801FFD"/>
    <w:pPr>
      <w:widowControl w:val="false"/>
      <w:suppressAutoHyphens/>
      <w:autoSpaceDN w:val="false"/>
      <w:jc w:val="both"/>
      <w:textAlignment w:val="baseline"/>
    </w:pPr>
    <w:rPr>
      <w:rFonts w:ascii="Tahoma" w:hAnsi="Tahoma"/>
      <w:kern w:val="3"/>
    </w:rPr>
  </w:style>
  <w:style w:type="character" w:styleId="WW8Num1ztrue" w:customStyle="true">
    <w:name w:val="WW8Num1ztrue"/>
    <w:rsid w:val="00F21FC7"/>
  </w:style>
  <w:style w:type="character" w:styleId="WW8Num2z0" w:customStyle="true">
    <w:name w:val="WW8Num2z0"/>
    <w:rsid w:val="00F21FC7"/>
    <w:rPr>
      <w:rFonts w:ascii="Arial" w:hAnsi="Arial"/>
    </w:rPr>
  </w:style>
  <w:style w:type="character" w:styleId="WW8Num2z1" w:customStyle="true">
    <w:name w:val="WW8Num2z1"/>
    <w:rsid w:val="00F21FC7"/>
    <w:rPr>
      <w:rFonts w:ascii="Courier New" w:hAnsi="Courier New"/>
    </w:rPr>
  </w:style>
  <w:style w:type="character" w:styleId="WW8Num2z2" w:customStyle="true">
    <w:name w:val="WW8Num2z2"/>
    <w:rsid w:val="00F21FC7"/>
    <w:rPr>
      <w:rFonts w:ascii="Wingdings" w:hAnsi="Wingdings"/>
    </w:rPr>
  </w:style>
  <w:style w:type="character" w:styleId="WW8Num3z0" w:customStyle="true">
    <w:name w:val="WW8Num3z0"/>
    <w:rsid w:val="00F21FC7"/>
    <w:rPr>
      <w:rFonts w:ascii="Calibri" w:hAnsi="Calibri"/>
    </w:rPr>
  </w:style>
  <w:style w:type="character" w:styleId="WW8Num3z1" w:customStyle="true">
    <w:name w:val="WW8Num3z1"/>
    <w:rsid w:val="00F21FC7"/>
    <w:rPr>
      <w:rFonts w:ascii="Courier New" w:hAnsi="Courier New"/>
    </w:rPr>
  </w:style>
  <w:style w:type="character" w:styleId="WW8Num3z2" w:customStyle="true">
    <w:name w:val="WW8Num3z2"/>
    <w:rsid w:val="00F21FC7"/>
    <w:rPr>
      <w:rFonts w:ascii="Wingdings" w:hAnsi="Wingdings"/>
    </w:rPr>
  </w:style>
  <w:style w:type="character" w:styleId="WW8Num3z3" w:customStyle="true">
    <w:name w:val="WW8Num3z3"/>
    <w:rsid w:val="00F21FC7"/>
    <w:rPr>
      <w:rFonts w:ascii="Symbol" w:hAnsi="Symbol"/>
    </w:rPr>
  </w:style>
  <w:style w:type="character" w:styleId="WW8Num4zfalse" w:customStyle="true">
    <w:name w:val="WW8Num4zfalse"/>
    <w:rsid w:val="00F21FC7"/>
  </w:style>
  <w:style w:type="character" w:styleId="WW8Num4ztrue" w:customStyle="true">
    <w:name w:val="WW8Num4ztrue"/>
    <w:rsid w:val="00F21FC7"/>
  </w:style>
  <w:style w:type="character" w:styleId="WW-WW8Num1ztrue" w:customStyle="true">
    <w:name w:val="WW-WW8Num1ztrue"/>
    <w:rsid w:val="00F21FC7"/>
  </w:style>
  <w:style w:type="character" w:styleId="WW-WW8Num1ztrue1" w:customStyle="true">
    <w:name w:val="WW-WW8Num1ztrue1"/>
    <w:rsid w:val="00F21FC7"/>
  </w:style>
  <w:style w:type="character" w:styleId="WW-WW8Num1ztrue2" w:customStyle="true">
    <w:name w:val="WW-WW8Num1ztrue2"/>
    <w:rsid w:val="00F21FC7"/>
  </w:style>
  <w:style w:type="character" w:styleId="WW-WW8Num1ztrue3" w:customStyle="true">
    <w:name w:val="WW-WW8Num1ztrue3"/>
    <w:rsid w:val="00F21FC7"/>
  </w:style>
  <w:style w:type="character" w:styleId="WW-WW8Num1ztrue4" w:customStyle="true">
    <w:name w:val="WW-WW8Num1ztrue4"/>
    <w:rsid w:val="00F21FC7"/>
  </w:style>
  <w:style w:type="character" w:styleId="WW-WW8Num1ztrue5" w:customStyle="true">
    <w:name w:val="WW-WW8Num1ztrue5"/>
    <w:rsid w:val="00F21FC7"/>
  </w:style>
  <w:style w:type="character" w:styleId="WW-WW8Num1ztrue6" w:customStyle="true">
    <w:name w:val="WW-WW8Num1ztrue6"/>
    <w:rsid w:val="00F21FC7"/>
  </w:style>
  <w:style w:type="character" w:styleId="WW-WW8Num4ztrue" w:customStyle="true">
    <w:name w:val="WW-WW8Num4ztrue"/>
    <w:rsid w:val="00F21FC7"/>
  </w:style>
  <w:style w:type="character" w:styleId="WW-WW8Num4ztrue1" w:customStyle="true">
    <w:name w:val="WW-WW8Num4ztrue1"/>
    <w:rsid w:val="00F21FC7"/>
  </w:style>
  <w:style w:type="character" w:styleId="WW-WW8Num4ztrue2" w:customStyle="true">
    <w:name w:val="WW-WW8Num4ztrue2"/>
    <w:rsid w:val="00F21FC7"/>
  </w:style>
  <w:style w:type="character" w:styleId="WW-WW8Num4ztrue3" w:customStyle="true">
    <w:name w:val="WW-WW8Num4ztrue3"/>
    <w:rsid w:val="00F21FC7"/>
  </w:style>
  <w:style w:type="character" w:styleId="WW-WW8Num4ztrue4" w:customStyle="true">
    <w:name w:val="WW-WW8Num4ztrue4"/>
    <w:rsid w:val="00F21FC7"/>
  </w:style>
  <w:style w:type="character" w:styleId="WW-WW8Num4ztrue5" w:customStyle="true">
    <w:name w:val="WW-WW8Num4ztrue5"/>
    <w:rsid w:val="00F21FC7"/>
  </w:style>
  <w:style w:type="character" w:styleId="WW-WW8Num4ztrue6" w:customStyle="true">
    <w:name w:val="WW-WW8Num4ztrue6"/>
    <w:rsid w:val="00F21FC7"/>
  </w:style>
  <w:style w:type="character" w:styleId="WW8Num5z0" w:customStyle="true">
    <w:name w:val="WW8Num5z0"/>
    <w:rsid w:val="00F21FC7"/>
    <w:rPr>
      <w:rFonts w:ascii="Symbol" w:hAnsi="Symbol"/>
    </w:rPr>
  </w:style>
  <w:style w:type="character" w:styleId="WW8Num5z1" w:customStyle="true">
    <w:name w:val="WW8Num5z1"/>
    <w:rsid w:val="00F21FC7"/>
    <w:rPr>
      <w:rFonts w:ascii="Courier New" w:hAnsi="Courier New"/>
    </w:rPr>
  </w:style>
  <w:style w:type="character" w:styleId="WW8Num5z2" w:customStyle="true">
    <w:name w:val="WW8Num5z2"/>
    <w:rsid w:val="00F21FC7"/>
    <w:rPr>
      <w:rFonts w:ascii="Wingdings" w:hAnsi="Wingdings"/>
    </w:rPr>
  </w:style>
  <w:style w:type="character" w:styleId="WW-DefaultParagraphFont" w:customStyle="true">
    <w:name w:val="WW-Default Paragraph Font"/>
    <w:rsid w:val="00F21FC7"/>
  </w:style>
  <w:style w:type="character" w:styleId="WW-DefaultParagraphFont1" w:customStyle="true">
    <w:name w:val="WW-Default Paragraph Font1"/>
    <w:rsid w:val="00F21FC7"/>
  </w:style>
  <w:style w:type="character" w:styleId="WW8Num2zfalse" w:customStyle="true">
    <w:name w:val="WW8Num2zfalse"/>
    <w:rsid w:val="00F21FC7"/>
  </w:style>
  <w:style w:type="character" w:styleId="WW8Num2ztrue" w:customStyle="true">
    <w:name w:val="WW8Num2ztrue"/>
    <w:rsid w:val="00F21FC7"/>
  </w:style>
  <w:style w:type="character" w:styleId="WW-DefaultParagraphFont11111" w:customStyle="true">
    <w:name w:val="WW-Default Paragraph Font11111"/>
    <w:rsid w:val="00F21FC7"/>
  </w:style>
  <w:style w:type="character" w:styleId="st" w:customStyle="true">
    <w:name w:val="st"/>
    <w:basedOn w:val="WW-DefaultParagraphFont11111"/>
    <w:rsid w:val="00F21FC7"/>
    <w:rPr>
      <w:rFonts w:cs="Times New Roman"/>
    </w:rPr>
  </w:style>
  <w:style w:type="character" w:styleId="WW8Num2z3" w:customStyle="true">
    <w:name w:val="WW8Num2z3"/>
    <w:rsid w:val="00F21FC7"/>
    <w:rPr>
      <w:rFonts w:ascii="Symbol" w:hAnsi="Symbol"/>
    </w:rPr>
  </w:style>
  <w:style w:type="character" w:styleId="ListLabel1" w:customStyle="true">
    <w:name w:val="ListLabel 1"/>
    <w:rsid w:val="00F21FC7"/>
  </w:style>
  <w:style w:type="character" w:styleId="ListLabel2" w:customStyle="true">
    <w:name w:val="ListLabel 2"/>
    <w:rsid w:val="00F21FC7"/>
  </w:style>
  <w:style w:type="character" w:styleId="ListLabel3" w:customStyle="true">
    <w:name w:val="ListLabel 3"/>
    <w:rsid w:val="00F21FC7"/>
  </w:style>
  <w:style w:type="character" w:styleId="ListLabel4" w:customStyle="true">
    <w:name w:val="ListLabel 4"/>
    <w:rsid w:val="00F21FC7"/>
  </w:style>
  <w:style w:type="character" w:styleId="ListLabel5" w:customStyle="true">
    <w:name w:val="ListLabel 5"/>
    <w:rsid w:val="00F21FC7"/>
  </w:style>
  <w:style w:type="character" w:styleId="ListLabel6" w:customStyle="true">
    <w:name w:val="ListLabel 6"/>
    <w:rsid w:val="00F21FC7"/>
    <w:rPr>
      <w:color w:val="FF0000"/>
      <w:sz w:val="24"/>
    </w:rPr>
  </w:style>
  <w:style w:type="character" w:styleId="ListLabel7" w:customStyle="true">
    <w:name w:val="ListLabel 7"/>
    <w:rsid w:val="00F21FC7"/>
  </w:style>
  <w:style w:type="character" w:styleId="ListLabel8" w:customStyle="true">
    <w:name w:val="ListLabel 8"/>
    <w:rsid w:val="00F21FC7"/>
    <w:rPr>
      <w:rFonts w:eastAsia="SimSun"/>
    </w:rPr>
  </w:style>
  <w:style w:type="paragraph" w:styleId="Tijeloteksta3">
    <w:name w:val="Body Text 3"/>
    <w:basedOn w:val="Normal"/>
    <w:link w:val="Tijeloteksta3Char"/>
    <w:uiPriority w:val="99"/>
    <w:rsid w:val="00F21FC7"/>
    <w:pPr>
      <w:widowControl w:val="false"/>
      <w:suppressAutoHyphens/>
      <w:spacing w:after="200" w:line="276" w:lineRule="auto"/>
    </w:pPr>
    <w:rPr>
      <w:rFonts w:ascii="Arial" w:hAnsi="Arial" w:eastAsia="SimSun" w:cs="Arial"/>
      <w:color w:val="00000A"/>
      <w:kern w:val="1"/>
      <w:lang w:eastAsia="zh-CN" w:bidi="hi-IN"/>
    </w:rPr>
  </w:style>
  <w:style w:type="character" w:styleId="Tijeloteksta3Char" w:customStyle="true">
    <w:name w:val="Tijelo teksta 3 Char"/>
    <w:basedOn w:val="Zadanifontodlomka"/>
    <w:link w:val="Tijeloteksta3"/>
    <w:uiPriority w:val="99"/>
    <w:rsid w:val="00F21FC7"/>
    <w:rPr>
      <w:rFonts w:ascii="Arial" w:hAnsi="Arial" w:eastAsia="SimSun" w:cs="Arial"/>
      <w:color w:val="00000A"/>
      <w:kern w:val="1"/>
      <w:sz w:val="24"/>
      <w:szCs w:val="24"/>
      <w:lang w:eastAsia="zh-CN" w:bidi="hi-IN"/>
    </w:rPr>
  </w:style>
  <w:style w:type="paragraph" w:styleId="xl67" w:customStyle="true">
    <w:name w:val="xl67"/>
    <w:basedOn w:val="Normal"/>
    <w:rsid w:val="00F21FC7"/>
    <w:pPr>
      <w:spacing w:before="28" w:after="28" w:line="100" w:lineRule="atLeast"/>
    </w:pPr>
    <w:rPr>
      <w:color w:val="00000A"/>
      <w:kern w:val="1"/>
      <w:lang w:eastAsia="zh-CN"/>
    </w:rPr>
  </w:style>
  <w:style w:type="paragraph" w:styleId="xl68" w:customStyle="true">
    <w:name w:val="xl68"/>
    <w:basedOn w:val="Normal"/>
    <w:rsid w:val="00F21FC7"/>
    <w:pPr>
      <w:pBdr>
        <w:top w:val="single" w:color="000000" w:sz="4" w:space="0"/>
        <w:left w:val="single" w:color="000000" w:sz="4" w:space="0"/>
        <w:bottom w:val="single" w:color="000000" w:sz="4" w:space="0"/>
        <w:right w:val="single" w:color="000000" w:sz="4" w:space="0"/>
      </w:pBdr>
      <w:spacing w:before="28" w:after="28" w:line="100" w:lineRule="atLeast"/>
      <w:jc w:val="center"/>
      <w:textAlignment w:val="center"/>
    </w:pPr>
    <w:rPr>
      <w:b/>
      <w:bCs/>
      <w:color w:val="00000A"/>
      <w:kern w:val="1"/>
      <w:lang w:eastAsia="zh-CN"/>
    </w:rPr>
  </w:style>
  <w:style w:type="paragraph" w:styleId="xl69" w:customStyle="true">
    <w:name w:val="xl69"/>
    <w:basedOn w:val="Normal"/>
    <w:rsid w:val="00F21FC7"/>
    <w:pPr>
      <w:pBdr>
        <w:top w:val="single" w:color="000000" w:sz="4" w:space="0"/>
        <w:left w:val="single" w:color="000000" w:sz="4" w:space="0"/>
        <w:bottom w:val="single" w:color="000000" w:sz="4" w:space="0"/>
        <w:right w:val="single" w:color="000000" w:sz="4" w:space="0"/>
      </w:pBdr>
      <w:spacing w:before="28" w:after="28" w:line="100" w:lineRule="atLeast"/>
    </w:pPr>
    <w:rPr>
      <w:b/>
      <w:bCs/>
      <w:color w:val="00000A"/>
      <w:kern w:val="1"/>
      <w:lang w:eastAsia="zh-CN"/>
    </w:rPr>
  </w:style>
  <w:style w:type="paragraph" w:styleId="xl70" w:customStyle="true">
    <w:name w:val="xl70"/>
    <w:basedOn w:val="Normal"/>
    <w:rsid w:val="00F21FC7"/>
    <w:pPr>
      <w:pBdr>
        <w:top w:val="single" w:color="000000" w:sz="4" w:space="0"/>
        <w:left w:val="single" w:color="000000" w:sz="4" w:space="0"/>
        <w:bottom w:val="single" w:color="000000" w:sz="4" w:space="0"/>
        <w:right w:val="single" w:color="000000" w:sz="4" w:space="0"/>
      </w:pBdr>
      <w:spacing w:before="28" w:after="28" w:line="100" w:lineRule="atLeast"/>
      <w:jc w:val="center"/>
    </w:pPr>
    <w:rPr>
      <w:color w:val="00000A"/>
      <w:kern w:val="1"/>
      <w:lang w:eastAsia="zh-CN"/>
    </w:rPr>
  </w:style>
  <w:style w:type="paragraph" w:styleId="xl71" w:customStyle="true">
    <w:name w:val="xl71"/>
    <w:basedOn w:val="Normal"/>
    <w:rsid w:val="00F21FC7"/>
    <w:pPr>
      <w:pBdr>
        <w:top w:val="single" w:color="000000" w:sz="4" w:space="0"/>
        <w:left w:val="single" w:color="000000" w:sz="4" w:space="0"/>
        <w:bottom w:val="single" w:color="000000" w:sz="4" w:space="0"/>
        <w:right w:val="single" w:color="000000" w:sz="4" w:space="0"/>
      </w:pBdr>
      <w:spacing w:before="28" w:after="28" w:line="100" w:lineRule="atLeast"/>
      <w:jc w:val="right"/>
    </w:pPr>
    <w:rPr>
      <w:color w:val="00000A"/>
      <w:kern w:val="1"/>
      <w:lang w:eastAsia="zh-CN"/>
    </w:rPr>
  </w:style>
  <w:style w:type="paragraph" w:styleId="xl72" w:customStyle="true">
    <w:name w:val="xl72"/>
    <w:basedOn w:val="Normal"/>
    <w:rsid w:val="00F21FC7"/>
    <w:pPr>
      <w:pBdr>
        <w:top w:val="single" w:color="000000" w:sz="4" w:space="0"/>
        <w:left w:val="single" w:color="000000" w:sz="4" w:space="0"/>
        <w:bottom w:val="single" w:color="000000" w:sz="4" w:space="0"/>
        <w:right w:val="single" w:color="000000" w:sz="4" w:space="0"/>
      </w:pBdr>
      <w:spacing w:before="28" w:after="28" w:line="100" w:lineRule="atLeast"/>
    </w:pPr>
    <w:rPr>
      <w:color w:val="00000A"/>
      <w:kern w:val="1"/>
      <w:lang w:eastAsia="zh-CN"/>
    </w:rPr>
  </w:style>
  <w:style w:type="paragraph" w:styleId="xl66" w:customStyle="true">
    <w:name w:val="xl66"/>
    <w:basedOn w:val="Normal"/>
    <w:rsid w:val="00F21FC7"/>
    <w:pPr>
      <w:pBdr>
        <w:top w:val="single" w:color="000000" w:sz="4" w:space="0"/>
        <w:left w:val="single" w:color="000000" w:sz="4" w:space="0"/>
        <w:bottom w:val="single" w:color="000000" w:sz="4" w:space="0"/>
        <w:right w:val="single" w:color="000000" w:sz="4" w:space="0"/>
      </w:pBdr>
      <w:spacing w:before="28" w:after="28" w:line="100" w:lineRule="atLeast"/>
    </w:pPr>
    <w:rPr>
      <w:color w:val="00000A"/>
      <w:kern w:val="1"/>
      <w:lang w:eastAsia="zh-CN"/>
    </w:rPr>
  </w:style>
  <w:style w:type="paragraph" w:styleId="xl74" w:customStyle="true">
    <w:name w:val="xl74"/>
    <w:basedOn w:val="Normal"/>
    <w:rsid w:val="00F21FC7"/>
    <w:pPr>
      <w:spacing w:before="28" w:after="28" w:line="100" w:lineRule="atLeast"/>
    </w:pPr>
    <w:rPr>
      <w:color w:val="00000A"/>
      <w:kern w:val="1"/>
      <w:lang w:eastAsia="zh-CN"/>
    </w:rPr>
  </w:style>
  <w:style w:type="paragraph" w:styleId="xl76" w:customStyle="true">
    <w:name w:val="xl76"/>
    <w:basedOn w:val="Normal"/>
    <w:rsid w:val="00F21FC7"/>
    <w:pPr>
      <w:pBdr>
        <w:top w:val="single" w:color="000000" w:sz="4" w:space="0"/>
        <w:left w:val="single" w:color="000000" w:sz="4" w:space="0"/>
        <w:bottom w:val="single" w:color="000000" w:sz="4" w:space="0"/>
        <w:right w:val="single" w:color="000000" w:sz="4" w:space="0"/>
      </w:pBdr>
      <w:shd w:val="clear" w:color="auto" w:fill="C0C0C0"/>
      <w:spacing w:before="28" w:after="28" w:line="100" w:lineRule="atLeast"/>
      <w:jc w:val="center"/>
      <w:textAlignment w:val="center"/>
    </w:pPr>
    <w:rPr>
      <w:b/>
      <w:bCs/>
      <w:color w:val="00000A"/>
      <w:kern w:val="1"/>
      <w:lang w:eastAsia="zh-CN"/>
    </w:rPr>
  </w:style>
  <w:style w:type="paragraph" w:styleId="xl77" w:customStyle="true">
    <w:name w:val="xl77"/>
    <w:basedOn w:val="Normal"/>
    <w:rsid w:val="00F21FC7"/>
    <w:pPr>
      <w:pBdr>
        <w:top w:val="single" w:color="000000" w:sz="4" w:space="0"/>
        <w:left w:val="single" w:color="000000" w:sz="4" w:space="0"/>
        <w:bottom w:val="single" w:color="000000" w:sz="4" w:space="0"/>
        <w:right w:val="single" w:color="000000" w:sz="4" w:space="0"/>
      </w:pBdr>
      <w:spacing w:before="28" w:after="28" w:line="100" w:lineRule="atLeast"/>
    </w:pPr>
    <w:rPr>
      <w:color w:val="00000A"/>
      <w:kern w:val="1"/>
      <w:lang w:eastAsia="zh-CN"/>
    </w:rPr>
  </w:style>
  <w:style w:type="paragraph" w:styleId="xl73" w:customStyle="true">
    <w:name w:val="xl73"/>
    <w:basedOn w:val="Normal"/>
    <w:rsid w:val="00F21FC7"/>
    <w:pPr>
      <w:pBdr>
        <w:top w:val="single" w:color="000000" w:sz="4" w:space="0"/>
        <w:left w:val="single" w:color="000000" w:sz="4" w:space="0"/>
        <w:bottom w:val="single" w:color="000000" w:sz="4" w:space="0"/>
        <w:right w:val="single" w:color="000000" w:sz="4" w:space="0"/>
      </w:pBdr>
      <w:spacing w:before="28" w:after="28" w:line="100" w:lineRule="atLeast"/>
      <w:textAlignment w:val="center"/>
    </w:pPr>
    <w:rPr>
      <w:rFonts w:ascii="Calibri" w:hAnsi="Calibri"/>
      <w:color w:val="00000A"/>
      <w:kern w:val="1"/>
      <w:lang w:eastAsia="zh-CN"/>
    </w:rPr>
  </w:style>
  <w:style w:type="paragraph" w:styleId="xl75" w:customStyle="true">
    <w:name w:val="xl75"/>
    <w:basedOn w:val="Normal"/>
    <w:rsid w:val="00F21FC7"/>
    <w:pPr>
      <w:spacing w:before="28" w:after="28" w:line="100" w:lineRule="atLeast"/>
      <w:textAlignment w:val="center"/>
    </w:pPr>
    <w:rPr>
      <w:color w:val="00000A"/>
      <w:kern w:val="1"/>
      <w:lang w:eastAsia="zh-CN"/>
    </w:rPr>
  </w:style>
  <w:style w:type="paragraph" w:styleId="xl78" w:customStyle="true">
    <w:name w:val="xl78"/>
    <w:basedOn w:val="Normal"/>
    <w:rsid w:val="00F21FC7"/>
    <w:pPr>
      <w:spacing w:before="28" w:after="28" w:line="100" w:lineRule="atLeast"/>
    </w:pPr>
    <w:rPr>
      <w:color w:val="00000A"/>
      <w:kern w:val="1"/>
      <w:lang w:eastAsia="zh-CN"/>
    </w:rPr>
  </w:style>
  <w:style w:type="paragraph" w:styleId="xl80" w:customStyle="true">
    <w:name w:val="xl80"/>
    <w:basedOn w:val="Normal"/>
    <w:rsid w:val="00F21FC7"/>
    <w:pPr>
      <w:pBdr>
        <w:top w:val="single" w:color="000000" w:sz="8" w:space="0"/>
        <w:left w:val="single" w:color="000000" w:sz="8" w:space="0"/>
        <w:right w:val="single" w:color="000000" w:sz="4" w:space="0"/>
      </w:pBdr>
      <w:spacing w:before="28" w:after="28" w:line="100" w:lineRule="atLeast"/>
      <w:jc w:val="center"/>
      <w:textAlignment w:val="center"/>
    </w:pPr>
    <w:rPr>
      <w:b/>
      <w:bCs/>
      <w:color w:val="00000A"/>
      <w:kern w:val="1"/>
      <w:lang w:eastAsia="zh-CN"/>
    </w:rPr>
  </w:style>
  <w:style w:type="paragraph" w:styleId="xl81" w:customStyle="true">
    <w:name w:val="xl81"/>
    <w:basedOn w:val="Normal"/>
    <w:rsid w:val="00F21FC7"/>
    <w:pPr>
      <w:pBdr>
        <w:top w:val="single" w:color="000000" w:sz="8" w:space="0"/>
        <w:left w:val="single" w:color="000000" w:sz="4" w:space="0"/>
        <w:right w:val="single" w:color="000000" w:sz="4" w:space="0"/>
      </w:pBdr>
      <w:spacing w:before="28" w:after="28" w:line="100" w:lineRule="atLeast"/>
      <w:jc w:val="center"/>
      <w:textAlignment w:val="center"/>
    </w:pPr>
    <w:rPr>
      <w:b/>
      <w:bCs/>
      <w:color w:val="00000A"/>
      <w:kern w:val="1"/>
      <w:lang w:eastAsia="zh-CN"/>
    </w:rPr>
  </w:style>
  <w:style w:type="paragraph" w:styleId="xl82" w:customStyle="true">
    <w:name w:val="xl82"/>
    <w:basedOn w:val="Normal"/>
    <w:rsid w:val="00F21FC7"/>
    <w:pPr>
      <w:pBdr>
        <w:top w:val="single" w:color="000000" w:sz="8" w:space="0"/>
        <w:left w:val="single" w:color="000000" w:sz="4" w:space="0"/>
        <w:right w:val="single" w:color="000000" w:sz="4" w:space="0"/>
      </w:pBdr>
      <w:spacing w:before="28" w:after="28" w:line="100" w:lineRule="atLeast"/>
      <w:jc w:val="center"/>
      <w:textAlignment w:val="center"/>
    </w:pPr>
    <w:rPr>
      <w:b/>
      <w:bCs/>
      <w:color w:val="00000A"/>
      <w:kern w:val="1"/>
      <w:lang w:eastAsia="zh-CN"/>
    </w:rPr>
  </w:style>
  <w:style w:type="paragraph" w:styleId="xl83" w:customStyle="true">
    <w:name w:val="xl83"/>
    <w:basedOn w:val="Normal"/>
    <w:rsid w:val="00F21FC7"/>
    <w:pPr>
      <w:pBdr>
        <w:top w:val="single" w:color="000000" w:sz="8" w:space="0"/>
        <w:left w:val="single" w:color="000000" w:sz="4" w:space="0"/>
        <w:right w:val="single" w:color="000000" w:sz="8" w:space="0"/>
      </w:pBdr>
      <w:spacing w:before="28" w:after="28" w:line="100" w:lineRule="atLeast"/>
      <w:jc w:val="center"/>
      <w:textAlignment w:val="center"/>
    </w:pPr>
    <w:rPr>
      <w:b/>
      <w:bCs/>
      <w:color w:val="00000A"/>
      <w:kern w:val="1"/>
      <w:lang w:eastAsia="zh-CN"/>
    </w:rPr>
  </w:style>
  <w:style w:type="paragraph" w:styleId="xl84" w:customStyle="true">
    <w:name w:val="xl84"/>
    <w:basedOn w:val="Normal"/>
    <w:rsid w:val="00F21FC7"/>
    <w:pPr>
      <w:spacing w:before="28" w:after="28" w:line="100" w:lineRule="atLeast"/>
      <w:textAlignment w:val="center"/>
    </w:pPr>
    <w:rPr>
      <w:color w:val="00000A"/>
      <w:kern w:val="1"/>
      <w:lang w:eastAsia="zh-CN"/>
    </w:rPr>
  </w:style>
  <w:style w:type="paragraph" w:styleId="xl85" w:customStyle="true">
    <w:name w:val="xl85"/>
    <w:basedOn w:val="Normal"/>
    <w:rsid w:val="00F21FC7"/>
    <w:pPr>
      <w:pBdr>
        <w:top w:val="single" w:color="000000" w:sz="4" w:space="0"/>
        <w:left w:val="single" w:color="000000" w:sz="4" w:space="0"/>
        <w:bottom w:val="single" w:color="000000" w:sz="4" w:space="0"/>
        <w:right w:val="single" w:color="000000" w:sz="4" w:space="0"/>
      </w:pBdr>
      <w:shd w:val="clear" w:color="auto" w:fill="E6E6E6"/>
      <w:spacing w:before="28" w:after="28" w:line="100" w:lineRule="atLeast"/>
    </w:pPr>
    <w:rPr>
      <w:rFonts w:ascii="Calibri" w:hAnsi="Calibri"/>
      <w:color w:val="00000A"/>
      <w:kern w:val="1"/>
      <w:lang w:eastAsia="zh-CN"/>
    </w:rPr>
  </w:style>
  <w:style w:type="paragraph" w:styleId="xl86" w:customStyle="true">
    <w:name w:val="xl86"/>
    <w:basedOn w:val="Normal"/>
    <w:rsid w:val="00F21FC7"/>
    <w:pPr>
      <w:pBdr>
        <w:top w:val="single" w:color="000000" w:sz="4" w:space="0"/>
        <w:left w:val="single" w:color="000000" w:sz="4" w:space="0"/>
        <w:bottom w:val="single" w:color="000000" w:sz="4" w:space="0"/>
        <w:right w:val="single" w:color="000000" w:sz="4" w:space="0"/>
      </w:pBdr>
      <w:shd w:val="clear" w:color="auto" w:fill="E6E6E6"/>
      <w:spacing w:before="28" w:after="28" w:line="100" w:lineRule="atLeast"/>
      <w:textAlignment w:val="center"/>
    </w:pPr>
    <w:rPr>
      <w:rFonts w:ascii="Calibri" w:hAnsi="Calibri"/>
      <w:color w:val="00000A"/>
      <w:kern w:val="1"/>
      <w:lang w:eastAsia="zh-CN"/>
    </w:rPr>
  </w:style>
  <w:style w:type="paragraph" w:styleId="xl87" w:customStyle="true">
    <w:name w:val="xl87"/>
    <w:basedOn w:val="Normal"/>
    <w:rsid w:val="00F21FC7"/>
    <w:pPr>
      <w:pBdr>
        <w:top w:val="single" w:color="000000" w:sz="8" w:space="0"/>
        <w:left w:val="single" w:color="000000" w:sz="8" w:space="0"/>
        <w:bottom w:val="single" w:color="000000" w:sz="8" w:space="0"/>
      </w:pBdr>
      <w:shd w:val="clear" w:color="auto" w:fill="CCFFCC"/>
      <w:spacing w:before="28" w:after="28" w:line="100" w:lineRule="atLeast"/>
      <w:textAlignment w:val="top"/>
    </w:pPr>
    <w:rPr>
      <w:b/>
      <w:bCs/>
      <w:color w:val="00000A"/>
      <w:kern w:val="1"/>
      <w:lang w:eastAsia="zh-CN"/>
    </w:rPr>
  </w:style>
  <w:style w:type="paragraph" w:styleId="xl88" w:customStyle="true">
    <w:name w:val="xl88"/>
    <w:basedOn w:val="Normal"/>
    <w:rsid w:val="00F21FC7"/>
    <w:pPr>
      <w:pBdr>
        <w:top w:val="single" w:color="000000" w:sz="8" w:space="0"/>
        <w:bottom w:val="single" w:color="000000" w:sz="8" w:space="0"/>
      </w:pBdr>
      <w:shd w:val="clear" w:color="auto" w:fill="CCFFCC"/>
      <w:spacing w:before="28" w:after="28" w:line="100" w:lineRule="atLeast"/>
      <w:jc w:val="right"/>
      <w:textAlignment w:val="top"/>
    </w:pPr>
    <w:rPr>
      <w:b/>
      <w:bCs/>
      <w:color w:val="00000A"/>
      <w:kern w:val="1"/>
      <w:lang w:eastAsia="zh-CN"/>
    </w:rPr>
  </w:style>
  <w:style w:type="paragraph" w:styleId="xl89" w:customStyle="true">
    <w:name w:val="xl89"/>
    <w:basedOn w:val="Normal"/>
    <w:rsid w:val="00F21FC7"/>
    <w:pPr>
      <w:spacing w:before="28" w:after="28" w:line="100" w:lineRule="atLeast"/>
      <w:jc w:val="center"/>
      <w:textAlignment w:val="center"/>
    </w:pPr>
    <w:rPr>
      <w:color w:val="00000A"/>
      <w:kern w:val="1"/>
      <w:lang w:eastAsia="zh-CN"/>
    </w:rPr>
  </w:style>
  <w:style w:type="paragraph" w:styleId="xl90" w:customStyle="true">
    <w:name w:val="xl90"/>
    <w:basedOn w:val="Normal"/>
    <w:rsid w:val="00F21FC7"/>
    <w:pPr>
      <w:pBdr>
        <w:top w:val="single" w:color="000000" w:sz="8" w:space="0"/>
        <w:left w:val="single" w:color="000000" w:sz="8" w:space="0"/>
        <w:bottom w:val="single" w:color="000000" w:sz="8" w:space="0"/>
      </w:pBdr>
      <w:shd w:val="clear" w:color="auto" w:fill="CCCCCC"/>
      <w:spacing w:before="28" w:after="28" w:line="100" w:lineRule="atLeast"/>
      <w:textAlignment w:val="center"/>
    </w:pPr>
    <w:rPr>
      <w:color w:val="00000A"/>
      <w:kern w:val="1"/>
      <w:lang w:eastAsia="zh-CN"/>
    </w:rPr>
  </w:style>
  <w:style w:type="paragraph" w:styleId="xl91" w:customStyle="true">
    <w:name w:val="xl91"/>
    <w:basedOn w:val="Normal"/>
    <w:rsid w:val="00F21FC7"/>
    <w:pPr>
      <w:pBdr>
        <w:top w:val="single" w:color="000000" w:sz="8" w:space="0"/>
        <w:bottom w:val="single" w:color="000000" w:sz="8" w:space="0"/>
      </w:pBdr>
      <w:shd w:val="clear" w:color="auto" w:fill="CCCCCC"/>
      <w:spacing w:before="28" w:after="28" w:line="100" w:lineRule="atLeast"/>
      <w:textAlignment w:val="center"/>
    </w:pPr>
    <w:rPr>
      <w:b/>
      <w:bCs/>
      <w:color w:val="00000A"/>
      <w:kern w:val="1"/>
      <w:lang w:eastAsia="zh-CN"/>
    </w:rPr>
  </w:style>
  <w:style w:type="paragraph" w:styleId="xl92" w:customStyle="true">
    <w:name w:val="xl92"/>
    <w:basedOn w:val="Normal"/>
    <w:rsid w:val="00F21FC7"/>
    <w:pPr>
      <w:pBdr>
        <w:top w:val="single" w:color="000000" w:sz="8" w:space="0"/>
        <w:bottom w:val="single" w:color="000000" w:sz="8" w:space="0"/>
      </w:pBdr>
      <w:shd w:val="clear" w:color="auto" w:fill="CCCCCC"/>
      <w:spacing w:before="28" w:after="28" w:line="100" w:lineRule="atLeast"/>
      <w:jc w:val="center"/>
      <w:textAlignment w:val="center"/>
    </w:pPr>
    <w:rPr>
      <w:b/>
      <w:bCs/>
      <w:color w:val="00000A"/>
      <w:kern w:val="1"/>
      <w:lang w:eastAsia="zh-CN"/>
    </w:rPr>
  </w:style>
  <w:style w:type="paragraph" w:styleId="xl93" w:customStyle="true">
    <w:name w:val="xl93"/>
    <w:basedOn w:val="Normal"/>
    <w:rsid w:val="00F21FC7"/>
    <w:pPr>
      <w:pBdr>
        <w:top w:val="single" w:color="000000" w:sz="8" w:space="0"/>
        <w:bottom w:val="single" w:color="000000" w:sz="8" w:space="0"/>
      </w:pBdr>
      <w:shd w:val="clear" w:color="auto" w:fill="CCCCCC"/>
      <w:spacing w:before="28" w:after="28" w:line="100" w:lineRule="atLeast"/>
      <w:textAlignment w:val="center"/>
    </w:pPr>
    <w:rPr>
      <w:color w:val="00000A"/>
      <w:kern w:val="1"/>
      <w:lang w:eastAsia="zh-CN"/>
    </w:rPr>
  </w:style>
  <w:style w:type="paragraph" w:styleId="xl94" w:customStyle="true">
    <w:name w:val="xl94"/>
    <w:basedOn w:val="Normal"/>
    <w:rsid w:val="00F21FC7"/>
    <w:pPr>
      <w:pBdr>
        <w:top w:val="single" w:color="000000" w:sz="8" w:space="0"/>
        <w:bottom w:val="single" w:color="000000" w:sz="8" w:space="0"/>
        <w:right w:val="single" w:color="000000" w:sz="8" w:space="0"/>
      </w:pBdr>
      <w:shd w:val="clear" w:color="auto" w:fill="CCCCCC"/>
      <w:spacing w:before="28" w:after="28" w:line="100" w:lineRule="atLeast"/>
      <w:textAlignment w:val="center"/>
    </w:pPr>
    <w:rPr>
      <w:color w:val="00000A"/>
      <w:kern w:val="1"/>
      <w:lang w:eastAsia="zh-CN"/>
    </w:rPr>
  </w:style>
  <w:style w:type="paragraph" w:styleId="xl79" w:customStyle="true">
    <w:name w:val="xl79"/>
    <w:basedOn w:val="Normal"/>
    <w:rsid w:val="00F21FC7"/>
    <w:pPr>
      <w:pBdr>
        <w:top w:val="single" w:color="000000" w:sz="4" w:space="0"/>
        <w:left w:val="single" w:color="000000" w:sz="4" w:space="0"/>
        <w:bottom w:val="single" w:color="000000" w:sz="4" w:space="0"/>
        <w:right w:val="single" w:color="000000" w:sz="4" w:space="0"/>
      </w:pBdr>
      <w:spacing w:before="28" w:after="28" w:line="100" w:lineRule="atLeast"/>
      <w:textAlignment w:val="center"/>
    </w:pPr>
    <w:rPr>
      <w:rFonts w:ascii="Calibri" w:hAnsi="Calibri"/>
      <w:color w:val="00000A"/>
      <w:kern w:val="1"/>
      <w:lang w:eastAsia="zh-CN"/>
    </w:rPr>
  </w:style>
  <w:style w:type="character" w:styleId="BalloonTextChar1" w:customStyle="true">
    <w:name w:val="Balloon Text Char1"/>
    <w:basedOn w:val="Zadanifontodlomka"/>
    <w:uiPriority w:val="99"/>
    <w:locked/>
    <w:rsid w:val="00F21FC7"/>
    <w:rPr>
      <w:rFonts w:ascii="Tahoma" w:hAnsi="Tahoma" w:eastAsia="SimSun" w:cs="Tahoma"/>
      <w:color w:val="00000A"/>
      <w:kern w:val="1"/>
      <w:sz w:val="14"/>
      <w:szCs w:val="14"/>
      <w:lang w:eastAsia="zh-CN" w:bidi="hi-IN"/>
    </w:rPr>
  </w:style>
  <w:style w:type="character" w:styleId="Naslov1Char" w:customStyle="true">
    <w:name w:val="Naslov 1 Char"/>
    <w:basedOn w:val="Zadanifontodlomka"/>
    <w:link w:val="Naslov1"/>
    <w:rsid w:val="006116D9"/>
    <w:rPr>
      <w:rFonts w:ascii="Arial" w:hAnsi="Arial"/>
      <w:b/>
      <w:bCs/>
      <w:kern w:val="32"/>
      <w:sz w:val="32"/>
      <w:szCs w:val="32"/>
      <w:lang w:val="x-none"/>
    </w:rPr>
  </w:style>
  <w:style w:type="character" w:styleId="Brojstranice">
    <w:name w:val="page number"/>
    <w:basedOn w:val="Zadanifontodlomka"/>
    <w:uiPriority w:val="99"/>
    <w:semiHidden/>
    <w:unhideWhenUsed/>
    <w:rsid w:val="006116D9"/>
  </w:style>
  <w:style w:type="paragraph" w:styleId="Grafikeoznake2">
    <w:name w:val="List Bullet 2"/>
    <w:basedOn w:val="Normal"/>
    <w:uiPriority w:val="99"/>
    <w:unhideWhenUsed/>
    <w:rsid w:val="006116D9"/>
    <w:pPr>
      <w:numPr>
        <w:numId w:val="19"/>
      </w:numPr>
      <w:contextualSpacing/>
    </w:pPr>
  </w:style>
  <w:style w:type="character" w:styleId="tabletextfield" w:customStyle="true">
    <w:name w:val="table_text_field"/>
    <w:basedOn w:val="Zadanifontodlomka"/>
    <w:rsid w:val="006116D9"/>
  </w:style>
  <w:style w:type="character" w:styleId="Srednjesjenanje1-Isticanje1Char" w:customStyle="true">
    <w:name w:val="Srednje sjenčanje 1 - Isticanje 1 Char"/>
    <w:link w:val="Srednjesjenanje1-Isticanje1"/>
    <w:uiPriority w:val="1"/>
    <w:rsid w:val="006116D9"/>
    <w:rPr>
      <w:sz w:val="22"/>
      <w:szCs w:val="22"/>
    </w:rPr>
  </w:style>
  <w:style w:type="character" w:styleId="Heading1Char" w:customStyle="true">
    <w:name w:val="Heading 1 Char"/>
    <w:uiPriority w:val="9"/>
    <w:rsid w:val="006116D9"/>
    <w:rPr>
      <w:rFonts w:ascii="Calibri" w:hAnsi="Calibri" w:eastAsia="MS Gothic" w:cs="Times New Roman"/>
      <w:b/>
      <w:bCs/>
      <w:color w:val="345A8A"/>
      <w:sz w:val="32"/>
      <w:szCs w:val="32"/>
    </w:rPr>
  </w:style>
  <w:style w:type="paragraph" w:styleId="xl63" w:customStyle="true">
    <w:name w:val="xl63"/>
    <w:basedOn w:val="Normal"/>
    <w:rsid w:val="006116D9"/>
    <w:pPr>
      <w:pBdr>
        <w:top w:val="single" w:color="C5D9F1" w:sz="4" w:space="0"/>
        <w:left w:val="single" w:color="C5D9F1" w:sz="4" w:space="0"/>
        <w:bottom w:val="single" w:color="C5D9F1" w:sz="4" w:space="0"/>
        <w:right w:val="single" w:color="C5D9F1" w:sz="4" w:space="0"/>
      </w:pBdr>
      <w:shd w:val="clear" w:color="000000" w:fill="C5D9F1"/>
      <w:spacing w:before="100" w:beforeAutospacing="true" w:after="100" w:afterAutospacing="true"/>
    </w:pPr>
    <w:rPr>
      <w:rFonts w:ascii="Times" w:hAnsi="Times"/>
      <w:sz w:val="20"/>
      <w:szCs w:val="20"/>
      <w:lang w:eastAsia="en-GB"/>
    </w:rPr>
  </w:style>
  <w:style w:type="paragraph" w:styleId="xl64" w:customStyle="true">
    <w:name w:val="xl64"/>
    <w:basedOn w:val="Normal"/>
    <w:rsid w:val="006116D9"/>
    <w:pPr>
      <w:pBdr>
        <w:top w:val="single" w:color="C5D9F1" w:sz="4" w:space="0"/>
        <w:left w:val="single" w:color="C5D9F1" w:sz="4" w:space="0"/>
        <w:bottom w:val="single" w:color="C5D9F1" w:sz="4" w:space="0"/>
        <w:right w:val="single" w:color="C5D9F1" w:sz="4" w:space="0"/>
      </w:pBdr>
      <w:shd w:val="clear" w:color="000000" w:fill="C5D9F1"/>
      <w:spacing w:before="100" w:beforeAutospacing="true" w:after="100" w:afterAutospacing="true"/>
    </w:pPr>
    <w:rPr>
      <w:rFonts w:ascii="Times" w:hAnsi="Times"/>
      <w:sz w:val="20"/>
      <w:szCs w:val="20"/>
      <w:lang w:eastAsia="en-GB"/>
    </w:rPr>
  </w:style>
  <w:style w:type="paragraph" w:styleId="xl65" w:customStyle="true">
    <w:name w:val="xl65"/>
    <w:basedOn w:val="Normal"/>
    <w:rsid w:val="006116D9"/>
    <w:pPr>
      <w:pBdr>
        <w:top w:val="single" w:color="C5D9F1" w:sz="4" w:space="0"/>
        <w:left w:val="single" w:color="C5D9F1" w:sz="4" w:space="0"/>
        <w:bottom w:val="single" w:color="C5D9F1" w:sz="4" w:space="0"/>
        <w:right w:val="single" w:color="C5D9F1" w:sz="4" w:space="0"/>
      </w:pBdr>
      <w:shd w:val="clear" w:color="000000" w:fill="C5D9F1"/>
      <w:spacing w:before="100" w:beforeAutospacing="true" w:after="100" w:afterAutospacing="true"/>
      <w:jc w:val="right"/>
    </w:pPr>
    <w:rPr>
      <w:rFonts w:ascii="Times" w:hAnsi="Times"/>
      <w:sz w:val="20"/>
      <w:szCs w:val="20"/>
      <w:lang w:eastAsia="en-GB"/>
    </w:rPr>
  </w:style>
  <w:style w:type="paragraph" w:styleId="StandardWeb">
    <w:name w:val="Normal (Web)"/>
    <w:basedOn w:val="Normal"/>
    <w:uiPriority w:val="99"/>
    <w:unhideWhenUsed/>
    <w:rsid w:val="006116D9"/>
    <w:pPr>
      <w:spacing w:before="100" w:beforeAutospacing="true" w:after="100" w:afterAutospacing="true"/>
    </w:pPr>
    <w:rPr>
      <w:lang w:eastAsia="en-GB"/>
    </w:rPr>
  </w:style>
  <w:style w:type="table" w:styleId="Srednjesjenanje1-Isticanje1">
    <w:name w:val="Medium Shading 1 Accent 1"/>
    <w:basedOn w:val="Obinatablica"/>
    <w:link w:val="Srednjesjenanje1-Isticanje1Char"/>
    <w:uiPriority w:val="1"/>
    <w:rsid w:val="006116D9"/>
    <w:rPr>
      <w:sz w:val="22"/>
      <w:szCs w:val="22"/>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Tekstrezerviranogmjesta">
    <w:name w:val="Placeholder Text"/>
    <w:basedOn w:val="Zadanifontodlomka"/>
    <w:uiPriority w:val="99"/>
    <w:semiHidden/>
    <w:rsid w:val="00B367C9"/>
    <w:rPr>
      <w:color w:val="808080"/>
      <w:bdr w:val="none" w:color="auto" w:sz="0" w:space="0"/>
      <w:shd w:val="clear" w:color="auto" w:fill="auto"/>
    </w:rPr>
  </w:style>
  <w:style w:type="character" w:styleId="eSPISCCParagraphDefaultFont" w:customStyle="true">
    <w:name w:val="eSPIS_CC_Paragraph Default Font"/>
    <w:basedOn w:val="Zadanifontodlomka"/>
    <w:rsid w:val="00B367C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367C9"/>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B367C9"/>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B367C9"/>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uiPriority="99"/>
    <w:lsdException w:name="heading 3" w:qFormat="1" w:uiPriority="99"/>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List Bullet 2" w:uiPriority="99"/>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qFormat="1" w:semiHidden="0" w:unhideWhenUsed="0"/>
    <w:lsdException w:name="Emphasis" w:qFormat="1" w:semiHidden="0" w:unhideWhenUsed="0"/>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6116D9"/>
    <w:pPr>
      <w:keepNext/>
      <w:spacing w:after="60" w:before="240"/>
      <w:outlineLvl w:val="0"/>
    </w:pPr>
    <w:rPr>
      <w:rFonts w:ascii="Arial" w:hAnsi="Arial"/>
      <w:b/>
      <w:bCs/>
      <w:kern w:val="32"/>
      <w:sz w:val="32"/>
      <w:szCs w:val="32"/>
      <w:lang w:val="x-none"/>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customStyle="1" w:styleId="WW8Num1ztrue" w:type="character">
    <w:name w:val="WW8Num1ztrue"/>
    <w:rsid w:val="00F21FC7"/>
  </w:style>
  <w:style w:customStyle="1" w:styleId="WW8Num2z0" w:type="character">
    <w:name w:val="WW8Num2z0"/>
    <w:rsid w:val="00F21FC7"/>
    <w:rPr>
      <w:rFonts w:ascii="Arial" w:hAnsi="Arial"/>
    </w:rPr>
  </w:style>
  <w:style w:customStyle="1" w:styleId="WW8Num2z1" w:type="character">
    <w:name w:val="WW8Num2z1"/>
    <w:rsid w:val="00F21FC7"/>
    <w:rPr>
      <w:rFonts w:ascii="Courier New" w:hAnsi="Courier New"/>
    </w:rPr>
  </w:style>
  <w:style w:customStyle="1" w:styleId="WW8Num2z2" w:type="character">
    <w:name w:val="WW8Num2z2"/>
    <w:rsid w:val="00F21FC7"/>
    <w:rPr>
      <w:rFonts w:ascii="Wingdings" w:hAnsi="Wingdings"/>
    </w:rPr>
  </w:style>
  <w:style w:customStyle="1" w:styleId="WW8Num3z0" w:type="character">
    <w:name w:val="WW8Num3z0"/>
    <w:rsid w:val="00F21FC7"/>
    <w:rPr>
      <w:rFonts w:ascii="Calibri" w:hAnsi="Calibri"/>
    </w:rPr>
  </w:style>
  <w:style w:customStyle="1" w:styleId="WW8Num3z1" w:type="character">
    <w:name w:val="WW8Num3z1"/>
    <w:rsid w:val="00F21FC7"/>
    <w:rPr>
      <w:rFonts w:ascii="Courier New" w:hAnsi="Courier New"/>
    </w:rPr>
  </w:style>
  <w:style w:customStyle="1" w:styleId="WW8Num3z2" w:type="character">
    <w:name w:val="WW8Num3z2"/>
    <w:rsid w:val="00F21FC7"/>
    <w:rPr>
      <w:rFonts w:ascii="Wingdings" w:hAnsi="Wingdings"/>
    </w:rPr>
  </w:style>
  <w:style w:customStyle="1" w:styleId="WW8Num3z3" w:type="character">
    <w:name w:val="WW8Num3z3"/>
    <w:rsid w:val="00F21FC7"/>
    <w:rPr>
      <w:rFonts w:ascii="Symbol" w:hAnsi="Symbol"/>
    </w:rPr>
  </w:style>
  <w:style w:customStyle="1" w:styleId="WW8Num4zfalse" w:type="character">
    <w:name w:val="WW8Num4zfalse"/>
    <w:rsid w:val="00F21FC7"/>
  </w:style>
  <w:style w:customStyle="1" w:styleId="WW8Num4ztrue" w:type="character">
    <w:name w:val="WW8Num4ztrue"/>
    <w:rsid w:val="00F21FC7"/>
  </w:style>
  <w:style w:customStyle="1" w:styleId="WW-WW8Num1ztrue" w:type="character">
    <w:name w:val="WW-WW8Num1ztrue"/>
    <w:rsid w:val="00F21FC7"/>
  </w:style>
  <w:style w:customStyle="1" w:styleId="WW-WW8Num1ztrue1" w:type="character">
    <w:name w:val="WW-WW8Num1ztrue1"/>
    <w:rsid w:val="00F21FC7"/>
  </w:style>
  <w:style w:customStyle="1" w:styleId="WW-WW8Num1ztrue2" w:type="character">
    <w:name w:val="WW-WW8Num1ztrue2"/>
    <w:rsid w:val="00F21FC7"/>
  </w:style>
  <w:style w:customStyle="1" w:styleId="WW-WW8Num1ztrue3" w:type="character">
    <w:name w:val="WW-WW8Num1ztrue3"/>
    <w:rsid w:val="00F21FC7"/>
  </w:style>
  <w:style w:customStyle="1" w:styleId="WW-WW8Num1ztrue4" w:type="character">
    <w:name w:val="WW-WW8Num1ztrue4"/>
    <w:rsid w:val="00F21FC7"/>
  </w:style>
  <w:style w:customStyle="1" w:styleId="WW-WW8Num1ztrue5" w:type="character">
    <w:name w:val="WW-WW8Num1ztrue5"/>
    <w:rsid w:val="00F21FC7"/>
  </w:style>
  <w:style w:customStyle="1" w:styleId="WW-WW8Num1ztrue6" w:type="character">
    <w:name w:val="WW-WW8Num1ztrue6"/>
    <w:rsid w:val="00F21FC7"/>
  </w:style>
  <w:style w:customStyle="1" w:styleId="WW-WW8Num4ztrue" w:type="character">
    <w:name w:val="WW-WW8Num4ztrue"/>
    <w:rsid w:val="00F21FC7"/>
  </w:style>
  <w:style w:customStyle="1" w:styleId="WW-WW8Num4ztrue1" w:type="character">
    <w:name w:val="WW-WW8Num4ztrue1"/>
    <w:rsid w:val="00F21FC7"/>
  </w:style>
  <w:style w:customStyle="1" w:styleId="WW-WW8Num4ztrue2" w:type="character">
    <w:name w:val="WW-WW8Num4ztrue2"/>
    <w:rsid w:val="00F21FC7"/>
  </w:style>
  <w:style w:customStyle="1" w:styleId="WW-WW8Num4ztrue3" w:type="character">
    <w:name w:val="WW-WW8Num4ztrue3"/>
    <w:rsid w:val="00F21FC7"/>
  </w:style>
  <w:style w:customStyle="1" w:styleId="WW-WW8Num4ztrue4" w:type="character">
    <w:name w:val="WW-WW8Num4ztrue4"/>
    <w:rsid w:val="00F21FC7"/>
  </w:style>
  <w:style w:customStyle="1" w:styleId="WW-WW8Num4ztrue5" w:type="character">
    <w:name w:val="WW-WW8Num4ztrue5"/>
    <w:rsid w:val="00F21FC7"/>
  </w:style>
  <w:style w:customStyle="1" w:styleId="WW-WW8Num4ztrue6" w:type="character">
    <w:name w:val="WW-WW8Num4ztrue6"/>
    <w:rsid w:val="00F21FC7"/>
  </w:style>
  <w:style w:customStyle="1" w:styleId="WW8Num5z0" w:type="character">
    <w:name w:val="WW8Num5z0"/>
    <w:rsid w:val="00F21FC7"/>
    <w:rPr>
      <w:rFonts w:ascii="Symbol" w:hAnsi="Symbol"/>
    </w:rPr>
  </w:style>
  <w:style w:customStyle="1" w:styleId="WW8Num5z1" w:type="character">
    <w:name w:val="WW8Num5z1"/>
    <w:rsid w:val="00F21FC7"/>
    <w:rPr>
      <w:rFonts w:ascii="Courier New" w:hAnsi="Courier New"/>
    </w:rPr>
  </w:style>
  <w:style w:customStyle="1" w:styleId="WW8Num5z2" w:type="character">
    <w:name w:val="WW8Num5z2"/>
    <w:rsid w:val="00F21FC7"/>
    <w:rPr>
      <w:rFonts w:ascii="Wingdings" w:hAnsi="Wingdings"/>
    </w:rPr>
  </w:style>
  <w:style w:customStyle="1" w:styleId="WW-DefaultParagraphFont" w:type="character">
    <w:name w:val="WW-Default Paragraph Font"/>
    <w:rsid w:val="00F21FC7"/>
  </w:style>
  <w:style w:customStyle="1" w:styleId="WW-DefaultParagraphFont1" w:type="character">
    <w:name w:val="WW-Default Paragraph Font1"/>
    <w:rsid w:val="00F21FC7"/>
  </w:style>
  <w:style w:customStyle="1" w:styleId="WW8Num2zfalse" w:type="character">
    <w:name w:val="WW8Num2zfalse"/>
    <w:rsid w:val="00F21FC7"/>
  </w:style>
  <w:style w:customStyle="1" w:styleId="WW8Num2ztrue" w:type="character">
    <w:name w:val="WW8Num2ztrue"/>
    <w:rsid w:val="00F21FC7"/>
  </w:style>
  <w:style w:customStyle="1" w:styleId="WW-DefaultParagraphFont11111" w:type="character">
    <w:name w:val="WW-Default Paragraph Font11111"/>
    <w:rsid w:val="00F21FC7"/>
  </w:style>
  <w:style w:customStyle="1" w:styleId="st" w:type="character">
    <w:name w:val="st"/>
    <w:basedOn w:val="WW-DefaultParagraphFont11111"/>
    <w:rsid w:val="00F21FC7"/>
    <w:rPr>
      <w:rFonts w:cs="Times New Roman"/>
    </w:rPr>
  </w:style>
  <w:style w:customStyle="1" w:styleId="WW8Num2z3" w:type="character">
    <w:name w:val="WW8Num2z3"/>
    <w:rsid w:val="00F21FC7"/>
    <w:rPr>
      <w:rFonts w:ascii="Symbol" w:hAnsi="Symbol"/>
    </w:rPr>
  </w:style>
  <w:style w:customStyle="1" w:styleId="ListLabel1" w:type="character">
    <w:name w:val="ListLabel 1"/>
    <w:rsid w:val="00F21FC7"/>
  </w:style>
  <w:style w:customStyle="1" w:styleId="ListLabel2" w:type="character">
    <w:name w:val="ListLabel 2"/>
    <w:rsid w:val="00F21FC7"/>
  </w:style>
  <w:style w:customStyle="1" w:styleId="ListLabel3" w:type="character">
    <w:name w:val="ListLabel 3"/>
    <w:rsid w:val="00F21FC7"/>
  </w:style>
  <w:style w:customStyle="1" w:styleId="ListLabel4" w:type="character">
    <w:name w:val="ListLabel 4"/>
    <w:rsid w:val="00F21FC7"/>
  </w:style>
  <w:style w:customStyle="1" w:styleId="ListLabel5" w:type="character">
    <w:name w:val="ListLabel 5"/>
    <w:rsid w:val="00F21FC7"/>
  </w:style>
  <w:style w:customStyle="1" w:styleId="ListLabel6" w:type="character">
    <w:name w:val="ListLabel 6"/>
    <w:rsid w:val="00F21FC7"/>
    <w:rPr>
      <w:color w:val="FF0000"/>
      <w:sz w:val="24"/>
    </w:rPr>
  </w:style>
  <w:style w:customStyle="1" w:styleId="ListLabel7" w:type="character">
    <w:name w:val="ListLabel 7"/>
    <w:rsid w:val="00F21FC7"/>
  </w:style>
  <w:style w:customStyle="1" w:styleId="ListLabel8" w:type="character">
    <w:name w:val="ListLabel 8"/>
    <w:rsid w:val="00F21FC7"/>
    <w:rPr>
      <w:rFonts w:eastAsia="SimSun"/>
    </w:rPr>
  </w:style>
  <w:style w:styleId="Tijeloteksta3" w:type="paragraph">
    <w:name w:val="Body Text 3"/>
    <w:basedOn w:val="Normal"/>
    <w:link w:val="Tijeloteksta3Char"/>
    <w:uiPriority w:val="99"/>
    <w:rsid w:val="00F21FC7"/>
    <w:pPr>
      <w:widowControl w:val="0"/>
      <w:suppressAutoHyphens/>
      <w:spacing w:after="200" w:line="276" w:lineRule="auto"/>
    </w:pPr>
    <w:rPr>
      <w:rFonts w:ascii="Arial" w:cs="Arial" w:eastAsia="SimSun" w:hAnsi="Arial"/>
      <w:color w:val="00000A"/>
      <w:kern w:val="1"/>
      <w:lang w:bidi="hi-IN" w:eastAsia="zh-CN"/>
    </w:rPr>
  </w:style>
  <w:style w:customStyle="1" w:styleId="Tijeloteksta3Char" w:type="character">
    <w:name w:val="Tijelo teksta 3 Char"/>
    <w:basedOn w:val="Zadanifontodlomka"/>
    <w:link w:val="Tijeloteksta3"/>
    <w:uiPriority w:val="99"/>
    <w:rsid w:val="00F21FC7"/>
    <w:rPr>
      <w:rFonts w:ascii="Arial" w:cs="Arial" w:eastAsia="SimSun" w:hAnsi="Arial"/>
      <w:color w:val="00000A"/>
      <w:kern w:val="1"/>
      <w:sz w:val="24"/>
      <w:szCs w:val="24"/>
      <w:lang w:bidi="hi-IN" w:eastAsia="zh-CN"/>
    </w:rPr>
  </w:style>
  <w:style w:customStyle="1" w:styleId="xl67" w:type="paragraph">
    <w:name w:val="xl67"/>
    <w:basedOn w:val="Normal"/>
    <w:rsid w:val="00F21FC7"/>
    <w:pPr>
      <w:spacing w:after="28" w:before="28" w:line="100" w:lineRule="atLeast"/>
    </w:pPr>
    <w:rPr>
      <w:color w:val="00000A"/>
      <w:kern w:val="1"/>
      <w:lang w:eastAsia="zh-CN"/>
    </w:rPr>
  </w:style>
  <w:style w:customStyle="1" w:styleId="xl68" w:type="paragraph">
    <w:name w:val="xl68"/>
    <w:basedOn w:val="Normal"/>
    <w:rsid w:val="00F21FC7"/>
    <w:pPr>
      <w:pBdr>
        <w:top w:color="000000" w:space="0" w:sz="4" w:val="single"/>
        <w:left w:color="000000" w:space="0" w:sz="4" w:val="single"/>
        <w:bottom w:color="000000" w:space="0" w:sz="4" w:val="single"/>
        <w:right w:color="000000" w:space="0" w:sz="4" w:val="single"/>
      </w:pBdr>
      <w:spacing w:after="28" w:before="28" w:line="100" w:lineRule="atLeast"/>
      <w:jc w:val="center"/>
      <w:textAlignment w:val="center"/>
    </w:pPr>
    <w:rPr>
      <w:b/>
      <w:bCs/>
      <w:color w:val="00000A"/>
      <w:kern w:val="1"/>
      <w:lang w:eastAsia="zh-CN"/>
    </w:rPr>
  </w:style>
  <w:style w:customStyle="1" w:styleId="xl69" w:type="paragraph">
    <w:name w:val="xl69"/>
    <w:basedOn w:val="Normal"/>
    <w:rsid w:val="00F21FC7"/>
    <w:pPr>
      <w:pBdr>
        <w:top w:color="000000" w:space="0" w:sz="4" w:val="single"/>
        <w:left w:color="000000" w:space="0" w:sz="4" w:val="single"/>
        <w:bottom w:color="000000" w:space="0" w:sz="4" w:val="single"/>
        <w:right w:color="000000" w:space="0" w:sz="4" w:val="single"/>
      </w:pBdr>
      <w:spacing w:after="28" w:before="28" w:line="100" w:lineRule="atLeast"/>
    </w:pPr>
    <w:rPr>
      <w:b/>
      <w:bCs/>
      <w:color w:val="00000A"/>
      <w:kern w:val="1"/>
      <w:lang w:eastAsia="zh-CN"/>
    </w:rPr>
  </w:style>
  <w:style w:customStyle="1" w:styleId="xl70" w:type="paragraph">
    <w:name w:val="xl70"/>
    <w:basedOn w:val="Normal"/>
    <w:rsid w:val="00F21FC7"/>
    <w:pPr>
      <w:pBdr>
        <w:top w:color="000000" w:space="0" w:sz="4" w:val="single"/>
        <w:left w:color="000000" w:space="0" w:sz="4" w:val="single"/>
        <w:bottom w:color="000000" w:space="0" w:sz="4" w:val="single"/>
        <w:right w:color="000000" w:space="0" w:sz="4" w:val="single"/>
      </w:pBdr>
      <w:spacing w:after="28" w:before="28" w:line="100" w:lineRule="atLeast"/>
      <w:jc w:val="center"/>
    </w:pPr>
    <w:rPr>
      <w:color w:val="00000A"/>
      <w:kern w:val="1"/>
      <w:lang w:eastAsia="zh-CN"/>
    </w:rPr>
  </w:style>
  <w:style w:customStyle="1" w:styleId="xl71" w:type="paragraph">
    <w:name w:val="xl71"/>
    <w:basedOn w:val="Normal"/>
    <w:rsid w:val="00F21FC7"/>
    <w:pPr>
      <w:pBdr>
        <w:top w:color="000000" w:space="0" w:sz="4" w:val="single"/>
        <w:left w:color="000000" w:space="0" w:sz="4" w:val="single"/>
        <w:bottom w:color="000000" w:space="0" w:sz="4" w:val="single"/>
        <w:right w:color="000000" w:space="0" w:sz="4" w:val="single"/>
      </w:pBdr>
      <w:spacing w:after="28" w:before="28" w:line="100" w:lineRule="atLeast"/>
      <w:jc w:val="right"/>
    </w:pPr>
    <w:rPr>
      <w:color w:val="00000A"/>
      <w:kern w:val="1"/>
      <w:lang w:eastAsia="zh-CN"/>
    </w:rPr>
  </w:style>
  <w:style w:customStyle="1" w:styleId="xl72" w:type="paragraph">
    <w:name w:val="xl72"/>
    <w:basedOn w:val="Normal"/>
    <w:rsid w:val="00F21FC7"/>
    <w:pPr>
      <w:pBdr>
        <w:top w:color="000000" w:space="0" w:sz="4" w:val="single"/>
        <w:left w:color="000000" w:space="0" w:sz="4" w:val="single"/>
        <w:bottom w:color="000000" w:space="0" w:sz="4" w:val="single"/>
        <w:right w:color="000000" w:space="0" w:sz="4" w:val="single"/>
      </w:pBdr>
      <w:spacing w:after="28" w:before="28" w:line="100" w:lineRule="atLeast"/>
    </w:pPr>
    <w:rPr>
      <w:color w:val="00000A"/>
      <w:kern w:val="1"/>
      <w:lang w:eastAsia="zh-CN"/>
    </w:rPr>
  </w:style>
  <w:style w:customStyle="1" w:styleId="xl66" w:type="paragraph">
    <w:name w:val="xl66"/>
    <w:basedOn w:val="Normal"/>
    <w:rsid w:val="00F21FC7"/>
    <w:pPr>
      <w:pBdr>
        <w:top w:color="000000" w:space="0" w:sz="4" w:val="single"/>
        <w:left w:color="000000" w:space="0" w:sz="4" w:val="single"/>
        <w:bottom w:color="000000" w:space="0" w:sz="4" w:val="single"/>
        <w:right w:color="000000" w:space="0" w:sz="4" w:val="single"/>
      </w:pBdr>
      <w:spacing w:after="28" w:before="28" w:line="100" w:lineRule="atLeast"/>
    </w:pPr>
    <w:rPr>
      <w:color w:val="00000A"/>
      <w:kern w:val="1"/>
      <w:lang w:eastAsia="zh-CN"/>
    </w:rPr>
  </w:style>
  <w:style w:customStyle="1" w:styleId="xl74" w:type="paragraph">
    <w:name w:val="xl74"/>
    <w:basedOn w:val="Normal"/>
    <w:rsid w:val="00F21FC7"/>
    <w:pPr>
      <w:spacing w:after="28" w:before="28" w:line="100" w:lineRule="atLeast"/>
    </w:pPr>
    <w:rPr>
      <w:color w:val="00000A"/>
      <w:kern w:val="1"/>
      <w:lang w:eastAsia="zh-CN"/>
    </w:rPr>
  </w:style>
  <w:style w:customStyle="1" w:styleId="xl76" w:type="paragraph">
    <w:name w:val="xl76"/>
    <w:basedOn w:val="Normal"/>
    <w:rsid w:val="00F21FC7"/>
    <w:pPr>
      <w:pBdr>
        <w:top w:color="000000" w:space="0" w:sz="4" w:val="single"/>
        <w:left w:color="000000" w:space="0" w:sz="4" w:val="single"/>
        <w:bottom w:color="000000" w:space="0" w:sz="4" w:val="single"/>
        <w:right w:color="000000" w:space="0" w:sz="4" w:val="single"/>
      </w:pBdr>
      <w:shd w:color="auto" w:fill="C0C0C0" w:val="clear"/>
      <w:spacing w:after="28" w:before="28" w:line="100" w:lineRule="atLeast"/>
      <w:jc w:val="center"/>
      <w:textAlignment w:val="center"/>
    </w:pPr>
    <w:rPr>
      <w:b/>
      <w:bCs/>
      <w:color w:val="00000A"/>
      <w:kern w:val="1"/>
      <w:lang w:eastAsia="zh-CN"/>
    </w:rPr>
  </w:style>
  <w:style w:customStyle="1" w:styleId="xl77" w:type="paragraph">
    <w:name w:val="xl77"/>
    <w:basedOn w:val="Normal"/>
    <w:rsid w:val="00F21FC7"/>
    <w:pPr>
      <w:pBdr>
        <w:top w:color="000000" w:space="0" w:sz="4" w:val="single"/>
        <w:left w:color="000000" w:space="0" w:sz="4" w:val="single"/>
        <w:bottom w:color="000000" w:space="0" w:sz="4" w:val="single"/>
        <w:right w:color="000000" w:space="0" w:sz="4" w:val="single"/>
      </w:pBdr>
      <w:spacing w:after="28" w:before="28" w:line="100" w:lineRule="atLeast"/>
    </w:pPr>
    <w:rPr>
      <w:color w:val="00000A"/>
      <w:kern w:val="1"/>
      <w:lang w:eastAsia="zh-CN"/>
    </w:rPr>
  </w:style>
  <w:style w:customStyle="1" w:styleId="xl73" w:type="paragraph">
    <w:name w:val="xl73"/>
    <w:basedOn w:val="Normal"/>
    <w:rsid w:val="00F21FC7"/>
    <w:pPr>
      <w:pBdr>
        <w:top w:color="000000" w:space="0" w:sz="4" w:val="single"/>
        <w:left w:color="000000" w:space="0" w:sz="4" w:val="single"/>
        <w:bottom w:color="000000" w:space="0" w:sz="4" w:val="single"/>
        <w:right w:color="000000" w:space="0" w:sz="4" w:val="single"/>
      </w:pBdr>
      <w:spacing w:after="28" w:before="28" w:line="100" w:lineRule="atLeast"/>
      <w:textAlignment w:val="center"/>
    </w:pPr>
    <w:rPr>
      <w:rFonts w:ascii="Calibri" w:hAnsi="Calibri"/>
      <w:color w:val="00000A"/>
      <w:kern w:val="1"/>
      <w:lang w:eastAsia="zh-CN"/>
    </w:rPr>
  </w:style>
  <w:style w:customStyle="1" w:styleId="xl75" w:type="paragraph">
    <w:name w:val="xl75"/>
    <w:basedOn w:val="Normal"/>
    <w:rsid w:val="00F21FC7"/>
    <w:pPr>
      <w:spacing w:after="28" w:before="28" w:line="100" w:lineRule="atLeast"/>
      <w:textAlignment w:val="center"/>
    </w:pPr>
    <w:rPr>
      <w:color w:val="00000A"/>
      <w:kern w:val="1"/>
      <w:lang w:eastAsia="zh-CN"/>
    </w:rPr>
  </w:style>
  <w:style w:customStyle="1" w:styleId="xl78" w:type="paragraph">
    <w:name w:val="xl78"/>
    <w:basedOn w:val="Normal"/>
    <w:rsid w:val="00F21FC7"/>
    <w:pPr>
      <w:spacing w:after="28" w:before="28" w:line="100" w:lineRule="atLeast"/>
    </w:pPr>
    <w:rPr>
      <w:color w:val="00000A"/>
      <w:kern w:val="1"/>
      <w:lang w:eastAsia="zh-CN"/>
    </w:rPr>
  </w:style>
  <w:style w:customStyle="1" w:styleId="xl80" w:type="paragraph">
    <w:name w:val="xl80"/>
    <w:basedOn w:val="Normal"/>
    <w:rsid w:val="00F21FC7"/>
    <w:pPr>
      <w:pBdr>
        <w:top w:color="000000" w:space="0" w:sz="8" w:val="single"/>
        <w:left w:color="000000" w:space="0" w:sz="8" w:val="single"/>
        <w:right w:color="000000" w:space="0" w:sz="4" w:val="single"/>
      </w:pBdr>
      <w:spacing w:after="28" w:before="28" w:line="100" w:lineRule="atLeast"/>
      <w:jc w:val="center"/>
      <w:textAlignment w:val="center"/>
    </w:pPr>
    <w:rPr>
      <w:b/>
      <w:bCs/>
      <w:color w:val="00000A"/>
      <w:kern w:val="1"/>
      <w:lang w:eastAsia="zh-CN"/>
    </w:rPr>
  </w:style>
  <w:style w:customStyle="1" w:styleId="xl81" w:type="paragraph">
    <w:name w:val="xl81"/>
    <w:basedOn w:val="Normal"/>
    <w:rsid w:val="00F21FC7"/>
    <w:pPr>
      <w:pBdr>
        <w:top w:color="000000" w:space="0" w:sz="8" w:val="single"/>
        <w:left w:color="000000" w:space="0" w:sz="4" w:val="single"/>
        <w:right w:color="000000" w:space="0" w:sz="4" w:val="single"/>
      </w:pBdr>
      <w:spacing w:after="28" w:before="28" w:line="100" w:lineRule="atLeast"/>
      <w:jc w:val="center"/>
      <w:textAlignment w:val="center"/>
    </w:pPr>
    <w:rPr>
      <w:b/>
      <w:bCs/>
      <w:color w:val="00000A"/>
      <w:kern w:val="1"/>
      <w:lang w:eastAsia="zh-CN"/>
    </w:rPr>
  </w:style>
  <w:style w:customStyle="1" w:styleId="xl82" w:type="paragraph">
    <w:name w:val="xl82"/>
    <w:basedOn w:val="Normal"/>
    <w:rsid w:val="00F21FC7"/>
    <w:pPr>
      <w:pBdr>
        <w:top w:color="000000" w:space="0" w:sz="8" w:val="single"/>
        <w:left w:color="000000" w:space="0" w:sz="4" w:val="single"/>
        <w:right w:color="000000" w:space="0" w:sz="4" w:val="single"/>
      </w:pBdr>
      <w:spacing w:after="28" w:before="28" w:line="100" w:lineRule="atLeast"/>
      <w:jc w:val="center"/>
      <w:textAlignment w:val="center"/>
    </w:pPr>
    <w:rPr>
      <w:b/>
      <w:bCs/>
      <w:color w:val="00000A"/>
      <w:kern w:val="1"/>
      <w:lang w:eastAsia="zh-CN"/>
    </w:rPr>
  </w:style>
  <w:style w:customStyle="1" w:styleId="xl83" w:type="paragraph">
    <w:name w:val="xl83"/>
    <w:basedOn w:val="Normal"/>
    <w:rsid w:val="00F21FC7"/>
    <w:pPr>
      <w:pBdr>
        <w:top w:color="000000" w:space="0" w:sz="8" w:val="single"/>
        <w:left w:color="000000" w:space="0" w:sz="4" w:val="single"/>
        <w:right w:color="000000" w:space="0" w:sz="8" w:val="single"/>
      </w:pBdr>
      <w:spacing w:after="28" w:before="28" w:line="100" w:lineRule="atLeast"/>
      <w:jc w:val="center"/>
      <w:textAlignment w:val="center"/>
    </w:pPr>
    <w:rPr>
      <w:b/>
      <w:bCs/>
      <w:color w:val="00000A"/>
      <w:kern w:val="1"/>
      <w:lang w:eastAsia="zh-CN"/>
    </w:rPr>
  </w:style>
  <w:style w:customStyle="1" w:styleId="xl84" w:type="paragraph">
    <w:name w:val="xl84"/>
    <w:basedOn w:val="Normal"/>
    <w:rsid w:val="00F21FC7"/>
    <w:pPr>
      <w:spacing w:after="28" w:before="28" w:line="100" w:lineRule="atLeast"/>
      <w:textAlignment w:val="center"/>
    </w:pPr>
    <w:rPr>
      <w:color w:val="00000A"/>
      <w:kern w:val="1"/>
      <w:lang w:eastAsia="zh-CN"/>
    </w:rPr>
  </w:style>
  <w:style w:customStyle="1" w:styleId="xl85" w:type="paragraph">
    <w:name w:val="xl85"/>
    <w:basedOn w:val="Normal"/>
    <w:rsid w:val="00F21FC7"/>
    <w:pPr>
      <w:pBdr>
        <w:top w:color="000000" w:space="0" w:sz="4" w:val="single"/>
        <w:left w:color="000000" w:space="0" w:sz="4" w:val="single"/>
        <w:bottom w:color="000000" w:space="0" w:sz="4" w:val="single"/>
        <w:right w:color="000000" w:space="0" w:sz="4" w:val="single"/>
      </w:pBdr>
      <w:shd w:color="auto" w:fill="E6E6E6" w:val="clear"/>
      <w:spacing w:after="28" w:before="28" w:line="100" w:lineRule="atLeast"/>
    </w:pPr>
    <w:rPr>
      <w:rFonts w:ascii="Calibri" w:hAnsi="Calibri"/>
      <w:color w:val="00000A"/>
      <w:kern w:val="1"/>
      <w:lang w:eastAsia="zh-CN"/>
    </w:rPr>
  </w:style>
  <w:style w:customStyle="1" w:styleId="xl86" w:type="paragraph">
    <w:name w:val="xl86"/>
    <w:basedOn w:val="Normal"/>
    <w:rsid w:val="00F21FC7"/>
    <w:pPr>
      <w:pBdr>
        <w:top w:color="000000" w:space="0" w:sz="4" w:val="single"/>
        <w:left w:color="000000" w:space="0" w:sz="4" w:val="single"/>
        <w:bottom w:color="000000" w:space="0" w:sz="4" w:val="single"/>
        <w:right w:color="000000" w:space="0" w:sz="4" w:val="single"/>
      </w:pBdr>
      <w:shd w:color="auto" w:fill="E6E6E6" w:val="clear"/>
      <w:spacing w:after="28" w:before="28" w:line="100" w:lineRule="atLeast"/>
      <w:textAlignment w:val="center"/>
    </w:pPr>
    <w:rPr>
      <w:rFonts w:ascii="Calibri" w:hAnsi="Calibri"/>
      <w:color w:val="00000A"/>
      <w:kern w:val="1"/>
      <w:lang w:eastAsia="zh-CN"/>
    </w:rPr>
  </w:style>
  <w:style w:customStyle="1" w:styleId="xl87" w:type="paragraph">
    <w:name w:val="xl87"/>
    <w:basedOn w:val="Normal"/>
    <w:rsid w:val="00F21FC7"/>
    <w:pPr>
      <w:pBdr>
        <w:top w:color="000000" w:space="0" w:sz="8" w:val="single"/>
        <w:left w:color="000000" w:space="0" w:sz="8" w:val="single"/>
        <w:bottom w:color="000000" w:space="0" w:sz="8" w:val="single"/>
      </w:pBdr>
      <w:shd w:color="auto" w:fill="CCFFCC" w:val="clear"/>
      <w:spacing w:after="28" w:before="28" w:line="100" w:lineRule="atLeast"/>
      <w:textAlignment w:val="top"/>
    </w:pPr>
    <w:rPr>
      <w:b/>
      <w:bCs/>
      <w:color w:val="00000A"/>
      <w:kern w:val="1"/>
      <w:lang w:eastAsia="zh-CN"/>
    </w:rPr>
  </w:style>
  <w:style w:customStyle="1" w:styleId="xl88" w:type="paragraph">
    <w:name w:val="xl88"/>
    <w:basedOn w:val="Normal"/>
    <w:rsid w:val="00F21FC7"/>
    <w:pPr>
      <w:pBdr>
        <w:top w:color="000000" w:space="0" w:sz="8" w:val="single"/>
        <w:bottom w:color="000000" w:space="0" w:sz="8" w:val="single"/>
      </w:pBdr>
      <w:shd w:color="auto" w:fill="CCFFCC" w:val="clear"/>
      <w:spacing w:after="28" w:before="28" w:line="100" w:lineRule="atLeast"/>
      <w:jc w:val="right"/>
      <w:textAlignment w:val="top"/>
    </w:pPr>
    <w:rPr>
      <w:b/>
      <w:bCs/>
      <w:color w:val="00000A"/>
      <w:kern w:val="1"/>
      <w:lang w:eastAsia="zh-CN"/>
    </w:rPr>
  </w:style>
  <w:style w:customStyle="1" w:styleId="xl89" w:type="paragraph">
    <w:name w:val="xl89"/>
    <w:basedOn w:val="Normal"/>
    <w:rsid w:val="00F21FC7"/>
    <w:pPr>
      <w:spacing w:after="28" w:before="28" w:line="100" w:lineRule="atLeast"/>
      <w:jc w:val="center"/>
      <w:textAlignment w:val="center"/>
    </w:pPr>
    <w:rPr>
      <w:color w:val="00000A"/>
      <w:kern w:val="1"/>
      <w:lang w:eastAsia="zh-CN"/>
    </w:rPr>
  </w:style>
  <w:style w:customStyle="1" w:styleId="xl90" w:type="paragraph">
    <w:name w:val="xl90"/>
    <w:basedOn w:val="Normal"/>
    <w:rsid w:val="00F21FC7"/>
    <w:pPr>
      <w:pBdr>
        <w:top w:color="000000" w:space="0" w:sz="8" w:val="single"/>
        <w:left w:color="000000" w:space="0" w:sz="8" w:val="single"/>
        <w:bottom w:color="000000" w:space="0" w:sz="8" w:val="single"/>
      </w:pBdr>
      <w:shd w:color="auto" w:fill="CCCCCC" w:val="clear"/>
      <w:spacing w:after="28" w:before="28" w:line="100" w:lineRule="atLeast"/>
      <w:textAlignment w:val="center"/>
    </w:pPr>
    <w:rPr>
      <w:color w:val="00000A"/>
      <w:kern w:val="1"/>
      <w:lang w:eastAsia="zh-CN"/>
    </w:rPr>
  </w:style>
  <w:style w:customStyle="1" w:styleId="xl91" w:type="paragraph">
    <w:name w:val="xl91"/>
    <w:basedOn w:val="Normal"/>
    <w:rsid w:val="00F21FC7"/>
    <w:pPr>
      <w:pBdr>
        <w:top w:color="000000" w:space="0" w:sz="8" w:val="single"/>
        <w:bottom w:color="000000" w:space="0" w:sz="8" w:val="single"/>
      </w:pBdr>
      <w:shd w:color="auto" w:fill="CCCCCC" w:val="clear"/>
      <w:spacing w:after="28" w:before="28" w:line="100" w:lineRule="atLeast"/>
      <w:textAlignment w:val="center"/>
    </w:pPr>
    <w:rPr>
      <w:b/>
      <w:bCs/>
      <w:color w:val="00000A"/>
      <w:kern w:val="1"/>
      <w:lang w:eastAsia="zh-CN"/>
    </w:rPr>
  </w:style>
  <w:style w:customStyle="1" w:styleId="xl92" w:type="paragraph">
    <w:name w:val="xl92"/>
    <w:basedOn w:val="Normal"/>
    <w:rsid w:val="00F21FC7"/>
    <w:pPr>
      <w:pBdr>
        <w:top w:color="000000" w:space="0" w:sz="8" w:val="single"/>
        <w:bottom w:color="000000" w:space="0" w:sz="8" w:val="single"/>
      </w:pBdr>
      <w:shd w:color="auto" w:fill="CCCCCC" w:val="clear"/>
      <w:spacing w:after="28" w:before="28" w:line="100" w:lineRule="atLeast"/>
      <w:jc w:val="center"/>
      <w:textAlignment w:val="center"/>
    </w:pPr>
    <w:rPr>
      <w:b/>
      <w:bCs/>
      <w:color w:val="00000A"/>
      <w:kern w:val="1"/>
      <w:lang w:eastAsia="zh-CN"/>
    </w:rPr>
  </w:style>
  <w:style w:customStyle="1" w:styleId="xl93" w:type="paragraph">
    <w:name w:val="xl93"/>
    <w:basedOn w:val="Normal"/>
    <w:rsid w:val="00F21FC7"/>
    <w:pPr>
      <w:pBdr>
        <w:top w:color="000000" w:space="0" w:sz="8" w:val="single"/>
        <w:bottom w:color="000000" w:space="0" w:sz="8" w:val="single"/>
      </w:pBdr>
      <w:shd w:color="auto" w:fill="CCCCCC" w:val="clear"/>
      <w:spacing w:after="28" w:before="28" w:line="100" w:lineRule="atLeast"/>
      <w:textAlignment w:val="center"/>
    </w:pPr>
    <w:rPr>
      <w:color w:val="00000A"/>
      <w:kern w:val="1"/>
      <w:lang w:eastAsia="zh-CN"/>
    </w:rPr>
  </w:style>
  <w:style w:customStyle="1" w:styleId="xl94" w:type="paragraph">
    <w:name w:val="xl94"/>
    <w:basedOn w:val="Normal"/>
    <w:rsid w:val="00F21FC7"/>
    <w:pPr>
      <w:pBdr>
        <w:top w:color="000000" w:space="0" w:sz="8" w:val="single"/>
        <w:bottom w:color="000000" w:space="0" w:sz="8" w:val="single"/>
        <w:right w:color="000000" w:space="0" w:sz="8" w:val="single"/>
      </w:pBdr>
      <w:shd w:color="auto" w:fill="CCCCCC" w:val="clear"/>
      <w:spacing w:after="28" w:before="28" w:line="100" w:lineRule="atLeast"/>
      <w:textAlignment w:val="center"/>
    </w:pPr>
    <w:rPr>
      <w:color w:val="00000A"/>
      <w:kern w:val="1"/>
      <w:lang w:eastAsia="zh-CN"/>
    </w:rPr>
  </w:style>
  <w:style w:customStyle="1" w:styleId="xl79" w:type="paragraph">
    <w:name w:val="xl79"/>
    <w:basedOn w:val="Normal"/>
    <w:rsid w:val="00F21FC7"/>
    <w:pPr>
      <w:pBdr>
        <w:top w:color="000000" w:space="0" w:sz="4" w:val="single"/>
        <w:left w:color="000000" w:space="0" w:sz="4" w:val="single"/>
        <w:bottom w:color="000000" w:space="0" w:sz="4" w:val="single"/>
        <w:right w:color="000000" w:space="0" w:sz="4" w:val="single"/>
      </w:pBdr>
      <w:spacing w:after="28" w:before="28" w:line="100" w:lineRule="atLeast"/>
      <w:textAlignment w:val="center"/>
    </w:pPr>
    <w:rPr>
      <w:rFonts w:ascii="Calibri" w:hAnsi="Calibri"/>
      <w:color w:val="00000A"/>
      <w:kern w:val="1"/>
      <w:lang w:eastAsia="zh-CN"/>
    </w:rPr>
  </w:style>
  <w:style w:customStyle="1" w:styleId="BalloonTextChar1" w:type="character">
    <w:name w:val="Balloon Text Char1"/>
    <w:basedOn w:val="Zadanifontodlomka"/>
    <w:uiPriority w:val="99"/>
    <w:locked/>
    <w:rsid w:val="00F21FC7"/>
    <w:rPr>
      <w:rFonts w:ascii="Tahoma" w:cs="Tahoma" w:eastAsia="SimSun" w:hAnsi="Tahoma"/>
      <w:color w:val="00000A"/>
      <w:kern w:val="1"/>
      <w:sz w:val="14"/>
      <w:szCs w:val="14"/>
      <w:lang w:bidi="hi-IN" w:eastAsia="zh-CN"/>
    </w:rPr>
  </w:style>
  <w:style w:customStyle="1" w:styleId="Naslov1Char" w:type="character">
    <w:name w:val="Naslov 1 Char"/>
    <w:basedOn w:val="Zadanifontodlomka"/>
    <w:link w:val="Naslov1"/>
    <w:rsid w:val="006116D9"/>
    <w:rPr>
      <w:rFonts w:ascii="Arial" w:hAnsi="Arial"/>
      <w:b/>
      <w:bCs/>
      <w:kern w:val="32"/>
      <w:sz w:val="32"/>
      <w:szCs w:val="32"/>
      <w:lang w:val="x-none"/>
    </w:rPr>
  </w:style>
  <w:style w:styleId="Brojstranice" w:type="character">
    <w:name w:val="page number"/>
    <w:basedOn w:val="Zadanifontodlomka"/>
    <w:uiPriority w:val="99"/>
    <w:semiHidden/>
    <w:unhideWhenUsed/>
    <w:rsid w:val="006116D9"/>
  </w:style>
  <w:style w:styleId="Grafikeoznake2" w:type="paragraph">
    <w:name w:val="List Bullet 2"/>
    <w:basedOn w:val="Normal"/>
    <w:uiPriority w:val="99"/>
    <w:unhideWhenUsed/>
    <w:rsid w:val="006116D9"/>
    <w:pPr>
      <w:numPr>
        <w:numId w:val="19"/>
      </w:numPr>
      <w:contextualSpacing/>
    </w:pPr>
  </w:style>
  <w:style w:customStyle="1" w:styleId="tabletextfield" w:type="character">
    <w:name w:val="table_text_field"/>
    <w:basedOn w:val="Zadanifontodlomka"/>
    <w:rsid w:val="006116D9"/>
  </w:style>
  <w:style w:customStyle="1" w:styleId="Srednjesjenanje1-Isticanje1Char" w:type="character">
    <w:name w:val="Srednje sjenčanje 1 - Isticanje 1 Char"/>
    <w:link w:val="Srednjesjenanje1-Isticanje1"/>
    <w:uiPriority w:val="1"/>
    <w:rsid w:val="006116D9"/>
    <w:rPr>
      <w:sz w:val="22"/>
      <w:szCs w:val="22"/>
    </w:rPr>
  </w:style>
  <w:style w:customStyle="1" w:styleId="Heading1Char" w:type="character">
    <w:name w:val="Heading 1 Char"/>
    <w:uiPriority w:val="9"/>
    <w:rsid w:val="006116D9"/>
    <w:rPr>
      <w:rFonts w:ascii="Calibri" w:cs="Times New Roman" w:eastAsia="MS Gothic" w:hAnsi="Calibri"/>
      <w:b/>
      <w:bCs/>
      <w:color w:val="345A8A"/>
      <w:sz w:val="32"/>
      <w:szCs w:val="32"/>
    </w:rPr>
  </w:style>
  <w:style w:customStyle="1" w:styleId="xl63" w:type="paragraph">
    <w:name w:val="xl63"/>
    <w:basedOn w:val="Normal"/>
    <w:rsid w:val="006116D9"/>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pPr>
    <w:rPr>
      <w:rFonts w:ascii="Times" w:hAnsi="Times"/>
      <w:sz w:val="20"/>
      <w:szCs w:val="20"/>
      <w:lang w:eastAsia="en-GB"/>
    </w:rPr>
  </w:style>
  <w:style w:customStyle="1" w:styleId="xl64" w:type="paragraph">
    <w:name w:val="xl64"/>
    <w:basedOn w:val="Normal"/>
    <w:rsid w:val="006116D9"/>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pPr>
    <w:rPr>
      <w:rFonts w:ascii="Times" w:hAnsi="Times"/>
      <w:sz w:val="20"/>
      <w:szCs w:val="20"/>
      <w:lang w:eastAsia="en-GB"/>
    </w:rPr>
  </w:style>
  <w:style w:customStyle="1" w:styleId="xl65" w:type="paragraph">
    <w:name w:val="xl65"/>
    <w:basedOn w:val="Normal"/>
    <w:rsid w:val="006116D9"/>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right"/>
    </w:pPr>
    <w:rPr>
      <w:rFonts w:ascii="Times" w:hAnsi="Times"/>
      <w:sz w:val="20"/>
      <w:szCs w:val="20"/>
      <w:lang w:eastAsia="en-GB"/>
    </w:rPr>
  </w:style>
  <w:style w:styleId="StandardWeb" w:type="paragraph">
    <w:name w:val="Normal (Web)"/>
    <w:basedOn w:val="Normal"/>
    <w:uiPriority w:val="99"/>
    <w:unhideWhenUsed/>
    <w:rsid w:val="006116D9"/>
    <w:pPr>
      <w:spacing w:after="100" w:afterAutospacing="1" w:before="100" w:beforeAutospacing="1"/>
    </w:pPr>
    <w:rPr>
      <w:lang w:eastAsia="en-GB"/>
    </w:rPr>
  </w:style>
  <w:style w:styleId="Srednjesjenanje1-Isticanje1" w:type="table">
    <w:name w:val="Medium Shading 1 Accent 1"/>
    <w:basedOn w:val="Obinatablica"/>
    <w:link w:val="Srednjesjenanje1-Isticanje1Char"/>
    <w:uiPriority w:val="1"/>
    <w:rsid w:val="006116D9"/>
    <w:rPr>
      <w:sz w:val="22"/>
      <w:szCs w:val="22"/>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Tekstrezerviranogmjesta" w:type="character">
    <w:name w:val="Placeholder Text"/>
    <w:basedOn w:val="Zadanifontodlomka"/>
    <w:uiPriority w:val="99"/>
    <w:semiHidden/>
    <w:rsid w:val="00B367C9"/>
    <w:rPr>
      <w:color w:val="808080"/>
      <w:bdr w:color="auto" w:space="0" w:sz="0" w:val="none"/>
      <w:shd w:color="auto" w:fill="auto" w:val="clear"/>
    </w:rPr>
  </w:style>
  <w:style w:customStyle="1" w:styleId="eSPISCCParagraphDefaultFont" w:type="character">
    <w:name w:val="eSPIS_CC_Paragraph Default Font"/>
    <w:basedOn w:val="Zadanifontodlomka"/>
    <w:rsid w:val="00B367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67C9"/>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B367C9"/>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B367C9"/>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val="none" w:color="auto" w:sz="0" w:space="0"/>
        <w:left w:val="none" w:color="auto" w:sz="0" w:space="0"/>
        <w:bottom w:val="none" w:color="auto" w:sz="0" w:space="0"/>
        <w:right w:val="none" w:color="auto" w:sz="0" w:space="0"/>
      </w:divBdr>
      <w:divsChild>
        <w:div w:id="863400109">
          <w:marLeft w:val="0"/>
          <w:marRight w:val="0"/>
          <w:marTop w:val="40"/>
          <w:marBottom w:val="0"/>
          <w:divBdr>
            <w:top w:val="none" w:color="auto" w:sz="0" w:space="0"/>
            <w:left w:val="none" w:color="auto" w:sz="0" w:space="0"/>
            <w:bottom w:val="none" w:color="auto" w:sz="0" w:space="0"/>
            <w:right w:val="none" w:color="auto" w:sz="0" w:space="0"/>
          </w:divBdr>
          <w:divsChild>
            <w:div w:id="1345323213">
              <w:marLeft w:val="0"/>
              <w:marRight w:val="0"/>
              <w:marTop w:val="0"/>
              <w:marBottom w:val="0"/>
              <w:divBdr>
                <w:top w:val="none" w:color="auto" w:sz="0" w:space="0"/>
                <w:left w:val="none" w:color="auto" w:sz="0" w:space="0"/>
                <w:bottom w:val="none" w:color="auto" w:sz="0" w:space="0"/>
                <w:right w:val="none" w:color="auto" w:sz="0" w:space="0"/>
              </w:divBdr>
              <w:divsChild>
                <w:div w:id="1577400853">
                  <w:marLeft w:val="2500"/>
                  <w:marRight w:val="0"/>
                  <w:marTop w:val="0"/>
                  <w:marBottom w:val="200"/>
                  <w:divBdr>
                    <w:top w:val="none" w:color="auto" w:sz="0" w:space="0"/>
                    <w:left w:val="none" w:color="auto" w:sz="0" w:space="0"/>
                    <w:bottom w:val="none" w:color="auto" w:sz="0" w:space="0"/>
                    <w:right w:val="none" w:color="auto" w:sz="0" w:space="0"/>
                  </w:divBdr>
                  <w:divsChild>
                    <w:div w:id="993532539">
                      <w:marLeft w:val="0"/>
                      <w:marRight w:val="0"/>
                      <w:marTop w:val="0"/>
                      <w:marBottom w:val="0"/>
                      <w:divBdr>
                        <w:top w:val="none" w:color="auto" w:sz="0" w:space="0"/>
                        <w:left w:val="none" w:color="auto" w:sz="0" w:space="0"/>
                        <w:bottom w:val="none" w:color="auto" w:sz="0" w:space="0"/>
                        <w:right w:val="none" w:color="auto" w:sz="0" w:space="0"/>
                      </w:divBdr>
                      <w:divsChild>
                        <w:div w:id="1549534870">
                          <w:marLeft w:val="0"/>
                          <w:marRight w:val="0"/>
                          <w:marTop w:val="0"/>
                          <w:marBottom w:val="0"/>
                          <w:divBdr>
                            <w:top w:val="none" w:color="auto" w:sz="0" w:space="0"/>
                            <w:left w:val="none" w:color="auto" w:sz="0" w:space="0"/>
                            <w:bottom w:val="none" w:color="auto" w:sz="0" w:space="0"/>
                            <w:right w:val="none" w:color="auto" w:sz="0" w:space="0"/>
                          </w:divBdr>
                          <w:divsChild>
                            <w:div w:id="563688380">
                              <w:marLeft w:val="0"/>
                              <w:marRight w:val="0"/>
                              <w:marTop w:val="0"/>
                              <w:marBottom w:val="0"/>
                              <w:divBdr>
                                <w:top w:val="none" w:color="auto" w:sz="0" w:space="0"/>
                                <w:left w:val="none" w:color="auto" w:sz="0" w:space="0"/>
                                <w:bottom w:val="none" w:color="auto" w:sz="0" w:space="0"/>
                                <w:right w:val="none" w:color="auto" w:sz="0" w:space="0"/>
                              </w:divBdr>
                              <w:divsChild>
                                <w:div w:id="1072586673">
                                  <w:marLeft w:val="0"/>
                                  <w:marRight w:val="0"/>
                                  <w:marTop w:val="0"/>
                                  <w:marBottom w:val="0"/>
                                  <w:divBdr>
                                    <w:top w:val="none" w:color="auto" w:sz="0" w:space="0"/>
                                    <w:left w:val="none" w:color="auto" w:sz="0" w:space="0"/>
                                    <w:bottom w:val="none" w:color="auto" w:sz="0" w:space="0"/>
                                    <w:right w:val="none" w:color="auto" w:sz="0" w:space="0"/>
                                  </w:divBdr>
                                  <w:divsChild>
                                    <w:div w:id="147327395">
                                      <w:marLeft w:val="0"/>
                                      <w:marRight w:val="0"/>
                                      <w:marTop w:val="0"/>
                                      <w:marBottom w:val="0"/>
                                      <w:divBdr>
                                        <w:top w:val="none" w:color="auto" w:sz="0" w:space="0"/>
                                        <w:left w:val="none" w:color="auto" w:sz="0" w:space="0"/>
                                        <w:bottom w:val="none" w:color="auto" w:sz="0" w:space="0"/>
                                        <w:right w:val="none" w:color="auto" w:sz="0" w:space="0"/>
                                      </w:divBdr>
                                      <w:divsChild>
                                        <w:div w:id="2100563529">
                                          <w:marLeft w:val="0"/>
                                          <w:marRight w:val="0"/>
                                          <w:marTop w:val="0"/>
                                          <w:marBottom w:val="0"/>
                                          <w:divBdr>
                                            <w:top w:val="none" w:color="auto" w:sz="0" w:space="0"/>
                                            <w:left w:val="none" w:color="auto" w:sz="0" w:space="0"/>
                                            <w:bottom w:val="none" w:color="auto" w:sz="0" w:space="0"/>
                                            <w:right w:val="none" w:color="auto" w:sz="0" w:space="0"/>
                                          </w:divBdr>
                                          <w:divsChild>
                                            <w:div w:id="110049399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152720478">
      <w:bodyDiv w:val="true"/>
      <w:marLeft w:val="0"/>
      <w:marRight w:val="0"/>
      <w:marTop w:val="0"/>
      <w:marBottom w:val="0"/>
      <w:divBdr>
        <w:top w:val="none" w:color="auto" w:sz="0" w:space="0"/>
        <w:left w:val="none" w:color="auto" w:sz="0" w:space="0"/>
        <w:bottom w:val="none" w:color="auto" w:sz="0" w:space="0"/>
        <w:right w:val="none" w:color="auto" w:sz="0" w:space="0"/>
      </w:divBdr>
    </w:div>
    <w:div w:id="199382531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11964131">
          <w:marLeft w:val="0"/>
          <w:marRight w:val="0"/>
          <w:marTop w:val="60"/>
          <w:marBottom w:val="0"/>
          <w:divBdr>
            <w:top w:val="none" w:color="auto" w:sz="0" w:space="0"/>
            <w:left w:val="none" w:color="auto" w:sz="0" w:space="0"/>
            <w:bottom w:val="none" w:color="auto" w:sz="0" w:space="0"/>
            <w:right w:val="none" w:color="auto" w:sz="0" w:space="0"/>
          </w:divBdr>
          <w:divsChild>
            <w:div w:id="210381080">
              <w:marLeft w:val="0"/>
              <w:marRight w:val="0"/>
              <w:marTop w:val="0"/>
              <w:marBottom w:val="0"/>
              <w:divBdr>
                <w:top w:val="none" w:color="auto" w:sz="0" w:space="0"/>
                <w:left w:val="none" w:color="auto" w:sz="0" w:space="0"/>
                <w:bottom w:val="none" w:color="auto" w:sz="0" w:space="0"/>
                <w:right w:val="none" w:color="auto" w:sz="0" w:space="0"/>
              </w:divBdr>
              <w:divsChild>
                <w:div w:id="1796366677">
                  <w:marLeft w:val="3750"/>
                  <w:marRight w:val="0"/>
                  <w:marTop w:val="0"/>
                  <w:marBottom w:val="300"/>
                  <w:divBdr>
                    <w:top w:val="none" w:color="auto" w:sz="0" w:space="0"/>
                    <w:left w:val="none" w:color="auto" w:sz="0" w:space="0"/>
                    <w:bottom w:val="none" w:color="auto" w:sz="0" w:space="0"/>
                    <w:right w:val="none" w:color="auto" w:sz="0" w:space="0"/>
                  </w:divBdr>
                  <w:divsChild>
                    <w:div w:id="321276275">
                      <w:marLeft w:val="0"/>
                      <w:marRight w:val="0"/>
                      <w:marTop w:val="0"/>
                      <w:marBottom w:val="0"/>
                      <w:divBdr>
                        <w:top w:val="none" w:color="auto" w:sz="0" w:space="0"/>
                        <w:left w:val="none" w:color="auto" w:sz="0" w:space="0"/>
                        <w:bottom w:val="none" w:color="auto" w:sz="0" w:space="0"/>
                        <w:right w:val="none" w:color="auto" w:sz="0" w:space="0"/>
                      </w:divBdr>
                      <w:divsChild>
                        <w:div w:id="900335810">
                          <w:marLeft w:val="0"/>
                          <w:marRight w:val="0"/>
                          <w:marTop w:val="0"/>
                          <w:marBottom w:val="0"/>
                          <w:divBdr>
                            <w:top w:val="none" w:color="auto" w:sz="0" w:space="0"/>
                            <w:left w:val="none" w:color="auto" w:sz="0" w:space="0"/>
                            <w:bottom w:val="none" w:color="auto" w:sz="0" w:space="0"/>
                            <w:right w:val="none" w:color="auto" w:sz="0" w:space="0"/>
                          </w:divBdr>
                          <w:divsChild>
                            <w:div w:id="810177323">
                              <w:marLeft w:val="0"/>
                              <w:marRight w:val="0"/>
                              <w:marTop w:val="0"/>
                              <w:marBottom w:val="0"/>
                              <w:divBdr>
                                <w:top w:val="none" w:color="auto" w:sz="0" w:space="0"/>
                                <w:left w:val="none" w:color="auto" w:sz="0" w:space="0"/>
                                <w:bottom w:val="none" w:color="auto" w:sz="0" w:space="0"/>
                                <w:right w:val="none" w:color="auto" w:sz="0" w:space="0"/>
                              </w:divBdr>
                              <w:divsChild>
                                <w:div w:id="1697852834">
                                  <w:marLeft w:val="0"/>
                                  <w:marRight w:val="0"/>
                                  <w:marTop w:val="0"/>
                                  <w:marBottom w:val="0"/>
                                  <w:divBdr>
                                    <w:top w:val="none" w:color="auto" w:sz="0" w:space="0"/>
                                    <w:left w:val="none" w:color="auto" w:sz="0" w:space="0"/>
                                    <w:bottom w:val="none" w:color="auto" w:sz="0" w:space="0"/>
                                    <w:right w:val="none" w:color="auto" w:sz="0" w:space="0"/>
                                  </w:divBdr>
                                  <w:divsChild>
                                    <w:div w:id="1640528290">
                                      <w:marLeft w:val="0"/>
                                      <w:marRight w:val="0"/>
                                      <w:marTop w:val="0"/>
                                      <w:marBottom w:val="0"/>
                                      <w:divBdr>
                                        <w:top w:val="none" w:color="auto" w:sz="0" w:space="0"/>
                                        <w:left w:val="none" w:color="auto" w:sz="0" w:space="0"/>
                                        <w:bottom w:val="none" w:color="auto" w:sz="0" w:space="0"/>
                                        <w:right w:val="none" w:color="auto" w:sz="0" w:space="0"/>
                                      </w:divBdr>
                                      <w:divsChild>
                                        <w:div w:id="1180045412">
                                          <w:marLeft w:val="0"/>
                                          <w:marRight w:val="0"/>
                                          <w:marTop w:val="0"/>
                                          <w:marBottom w:val="0"/>
                                          <w:divBdr>
                                            <w:top w:val="none" w:color="auto" w:sz="0" w:space="0"/>
                                            <w:left w:val="none" w:color="auto" w:sz="0" w:space="0"/>
                                            <w:bottom w:val="none" w:color="auto" w:sz="0" w:space="0"/>
                                            <w:right w:val="none" w:color="auto" w:sz="0" w:space="0"/>
                                          </w:divBdr>
                                          <w:divsChild>
                                            <w:div w:id="213852936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16. travnja 2021.</izvorni_sadrzaj>
    <derivirana_varijabla naziv="DomainObject.StvarniPocetakDatum_1">16. travnja 2021.</derivirana_varijabla>
  </DomainObject.StvarniPocetakDatum>
  <DomainObject.StvarniZavrsetakDatum>
    <izvorni_sadrzaj>16. travnja 2021.</izvorni_sadrzaj>
    <derivirana_varijabla naziv="DomainObject.StvarniZavrsetakDatum_1">16. travnja 2021.</derivirana_varijabla>
  </DomainObject.StvarniZavrsetakDatum>
  <DomainObject.PlaniraniZavrsetakDatum>
    <izvorni_sadrzaj>16. travnja 2021.</izvorni_sadrzaj>
    <derivirana_varijabla naziv="DomainObject.PlaniraniZavrsetakDatum_1">16. travnja 2021.</derivirana_varijabla>
  </DomainObject.PlaniraniZavrsetakDatum>
  <DomainObject.PlaniraniPocetakDatum>
    <izvorni_sadrzaj>16. travnja 2021.</izvorni_sadrzaj>
    <derivirana_varijabla naziv="DomainObject.PlaniraniPocetakDatum_1">16. travnja 2021.</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12:00</izvorni_sadrzaj>
    <derivirana_varijabla naziv="DomainObject.StvarniZavrsetakVrijeme_1">12:00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travnja 2021.</izvorni_sadrzaj>
    <derivirana_varijabla naziv="DomainObject.Zapisnik.DatumKreiranja_1">16. travnja 2021.</derivirana_varijabla>
  </DomainObject.Zapisnik.DatumKreiranja>
  <DomainObject.Zapisnik.ImovinskaKorist>
    <izvorni_sadrzaj/>
    <derivirana_varijabla naziv="DomainObject.Zapisnik.ImovinskaKorist_1"/>
  </DomainObject.Zapisnik.ImovinskaKorist>
  <DomainObject.Zapisnik.Oznaka>
    <izvorni_sadrzaj>St-2578/2019-12</izvorni_sadrzaj>
    <derivirana_varijabla naziv="DomainObject.Zapisnik.Oznaka_1">St-2578/2019-12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2578</izvorni_sadrzaj>
    <derivirana_varijabla naziv="DomainObject.Predmet.Broj_1">2578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2019.</izvorni_sadrzaj>
    <derivirana_varijabla naziv="DomainObject.Predmet.DatumOsnivanja_1">16.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St-2578/2019</izvorni_sadrzaj>
    <derivirana_varijabla naziv="DomainObject.Predmet.OznakaBroj_1">St-2578/2019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EURO-ALFA d.o.o. za trgovinu i usluge</izvorni_sadrzaj>
    <derivirana_varijabla naziv="DomainObject.Predmet.ProtustrankaFormated_1">  EURO-ALFA d.o.o. za trgovinu i usluge</derivirana_varijabla>
  </DomainObject.Predmet.ProtustrankaFormated>
  <DomainObject.Predmet.ProtustrankaFormatedOIB>
    <izvorni_sadrzaj>  EURO-ALFA d.o.o. za trgovinu i usluge, OIB 15191211491</izvorni_sadrzaj>
    <derivirana_varijabla naziv="DomainObject.Predmet.ProtustrankaFormatedOIB_1">  EURO-ALFA d.o.o. za trgovinu i usluge, OIB 15191211491</derivirana_varijabla>
  </DomainObject.Predmet.ProtustrankaFormatedOIB>
  <DomainObject.Predmet.ProtustrankaFormatedWithAdress>
    <izvorni_sadrzaj> EURO-ALFA d.o.o. za trgovinu i usluge, Oreškovićeva 1 A, 10000 Zagreb</izvorni_sadrzaj>
    <derivirana_varijabla naziv="DomainObject.Predmet.ProtustrankaFormatedWithAdress_1"> EURO-ALFA d.o.o. za trgovinu i usluge, Oreškovićeva 1 A, 10000 Zagreb</derivirana_varijabla>
  </DomainObject.Predmet.ProtustrankaFormatedWithAdress>
  <DomainObject.Predmet.ProtustrankaFormatedWithAdressOIB>
    <izvorni_sadrzaj> EURO-ALFA d.o.o. za trgovinu i usluge, OIB 15191211491, Oreškovićeva 1 A, 10000 Zagreb</izvorni_sadrzaj>
    <derivirana_varijabla naziv="DomainObject.Predmet.ProtustrankaFormatedWithAdressOIB_1"> EURO-ALFA d.o.o. za trgovinu i usluge, OIB 15191211491, Oreškovićeva 1 A, 10000 Zagreb</derivirana_varijabla>
  </DomainObject.Predmet.ProtustrankaFormatedWithAdressOIB>
  <DomainObject.Predmet.ProtustrankaWithAdress>
    <izvorni_sadrzaj>EURO-ALFA d.o.o. za trgovinu i usluge Oreškovićeva 1 A, 10000 Zagreb</izvorni_sadrzaj>
    <derivirana_varijabla naziv="DomainObject.Predmet.ProtustrankaWithAdress_1">EURO-ALFA d.o.o. za trgovinu i usluge Oreškovićeva 1 A, 10000 Zagreb</derivirana_varijabla>
  </DomainObject.Predmet.ProtustrankaWithAdress>
  <DomainObject.Predmet.ProtustrankaWithAdressOIB>
    <izvorni_sadrzaj>EURO-ALFA d.o.o. za trgovinu i usluge, OIB 15191211491, Oreškovićeva 1 A, 10000 Zagreb</izvorni_sadrzaj>
    <derivirana_varijabla naziv="DomainObject.Predmet.ProtustrankaWithAdressOIB_1">EURO-ALFA d.o.o. za trgovinu i usluge, OIB 15191211491, Oreškovićeva 1 A, 10000 Zagreb</derivirana_varijabla>
  </DomainObject.Predmet.ProtustrankaWithAdressOIB>
  <DomainObject.Predmet.ProtustrankaNazivFormated>
    <izvorni_sadrzaj>EURO-ALFA d.o.o. za trgovinu i usluge</izvorni_sadrzaj>
    <derivirana_varijabla naziv="DomainObject.Predmet.ProtustrankaNazivFormated_1">EURO-ALFA d.o.o. za trgovinu i usluge</derivirana_varijabla>
  </DomainObject.Predmet.ProtustrankaNazivFormated>
  <DomainObject.Predmet.ProtustrankaNazivFormatedOIB>
    <izvorni_sadrzaj>EURO-ALFA d.o.o. za trgovinu i usluge, OIB 15191211491</izvorni_sadrzaj>
    <derivirana_varijabla naziv="DomainObject.Predmet.ProtustrankaNazivFormatedOIB_1">EURO-ALFA d.o.o. za trgovinu i usluge, OIB 15191211491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EURO-ALFA d.o.o. za trgovinu i usluge</izvorni_sadrzaj>
    <derivirana_varijabla naziv="DomainObject.Predmet.StrankaFormated_1">  EURO-ALFA d.o.o. za trgovinu i usluge</derivirana_varijabla>
  </DomainObject.Predmet.StrankaFormated>
  <DomainObject.Predmet.StrankaFormatedOIB>
    <izvorni_sadrzaj>  EURO-ALFA d.o.o. za trgovinu i usluge, OIB 15191211491</izvorni_sadrzaj>
    <derivirana_varijabla naziv="DomainObject.Predmet.StrankaFormatedOIB_1">  EURO-ALFA d.o.o. za trgovinu i usluge, OIB 15191211491</derivirana_varijabla>
  </DomainObject.Predmet.StrankaFormatedOIB>
  <DomainObject.Predmet.StrankaFormatedWithAdress>
    <izvorni_sadrzaj> EURO-ALFA d.o.o. za trgovinu i usluge, Oreškovićeva 1 A, 10000 Zagreb</izvorni_sadrzaj>
    <derivirana_varijabla naziv="DomainObject.Predmet.StrankaFormatedWithAdress_1"> EURO-ALFA d.o.o. za trgovinu i usluge, Oreškovićeva 1 A, 10000 Zagreb</derivirana_varijabla>
  </DomainObject.Predmet.StrankaFormatedWithAdress>
  <DomainObject.Predmet.StrankaFormatedWithAdressOIB>
    <izvorni_sadrzaj> EURO-ALFA d.o.o. za trgovinu i usluge, OIB 15191211491, Oreškovićeva 1 A, 10000 Zagreb</izvorni_sadrzaj>
    <derivirana_varijabla naziv="DomainObject.Predmet.StrankaFormatedWithAdressOIB_1"> EURO-ALFA d.o.o. za trgovinu i usluge, OIB 15191211491, Oreškovićeva 1 A, 10000 Zagreb</derivirana_varijabla>
  </DomainObject.Predmet.StrankaFormatedWithAdressOIB>
  <DomainObject.Predmet.StrankaWithAdress>
    <izvorni_sadrzaj>EURO-ALFA d.o.o. za trgovinu i usluge Oreškovićeva 1 A,10000 Zagreb</izvorni_sadrzaj>
    <derivirana_varijabla naziv="DomainObject.Predmet.StrankaWithAdress_1">EURO-ALFA d.o.o. za trgovinu i usluge Oreškovićeva 1 A,10000 Zagreb</derivirana_varijabla>
  </DomainObject.Predmet.StrankaWithAdress>
  <DomainObject.Predmet.StrankaWithAdressOIB>
    <izvorni_sadrzaj>EURO-ALFA d.o.o. za trgovinu i usluge, OIB 15191211491, Oreškovićeva 1 A,10000 Zagreb</izvorni_sadrzaj>
    <derivirana_varijabla naziv="DomainObject.Predmet.StrankaWithAdressOIB_1">EURO-ALFA d.o.o. za trgovinu i usluge, OIB 15191211491, Oreškovićeva 1 A,10000 Zagreb</derivirana_varijabla>
  </DomainObject.Predmet.StrankaWithAdressOIB>
  <DomainObject.Predmet.StrankaNazivFormated>
    <izvorni_sadrzaj>EURO-ALFA d.o.o. za trgovinu i usluge</izvorni_sadrzaj>
    <derivirana_varijabla naziv="DomainObject.Predmet.StrankaNazivFormated_1">EURO-ALFA d.o.o. za trgovinu i usluge</derivirana_varijabla>
  </DomainObject.Predmet.StrankaNazivFormated>
  <DomainObject.Predmet.StrankaNazivFormatedOIB>
    <izvorni_sadrzaj>EURO-ALFA d.o.o. za trgovinu i usluge, OIB 15191211491</izvorni_sadrzaj>
    <derivirana_varijabla naziv="DomainObject.Predmet.StrankaNazivFormatedOIB_1">EURO-ALFA d.o.o. za trgovinu i usluge, OIB 15191211491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EURO-ALFA d.o.o. za trgovinu i usluge</item>
    </izvorni_sadrzaj>
    <derivirana_varijabla naziv="DomainObject.Predmet.StrankaListFormated_1">
      <item>EURO-ALFA d.o.o. za trgovinu i usluge</item>
    </derivirana_varijabla>
  </DomainObject.Predmet.StrankaListFormated>
  <DomainObject.Predmet.StrankaListFormatedOIB>
    <izvorni_sadrzaj>
      <item>EURO-ALFA d.o.o. za trgovinu i usluge, OIB 15191211491</item>
    </izvorni_sadrzaj>
    <derivirana_varijabla naziv="DomainObject.Predmet.StrankaListFormatedOIB_1">
      <item>EURO-ALFA d.o.o. za trgovinu i usluge, OIB 15191211491</item>
    </derivirana_varijabla>
  </DomainObject.Predmet.StrankaListFormatedOIB>
  <DomainObject.Predmet.StrankaListFormatedWithAdress>
    <izvorni_sadrzaj>
      <item>EURO-ALFA d.o.o. za trgovinu i usluge, Oreškovićeva 1 A, 10000 Zagreb</item>
    </izvorni_sadrzaj>
    <derivirana_varijabla naziv="DomainObject.Predmet.StrankaListFormatedWithAdress_1">
      <item>EURO-ALFA d.o.o. za trgovinu i usluge, Oreškovićeva 1 A, 10000 Zagreb</item>
    </derivirana_varijabla>
  </DomainObject.Predmet.StrankaListFormatedWithAdress>
  <DomainObject.Predmet.StrankaListFormatedWithAdressOIB>
    <izvorni_sadrzaj>
      <item>EURO-ALFA d.o.o. za trgovinu i usluge, OIB 15191211491, Oreškovićeva 1 A, 10000 Zagreb</item>
    </izvorni_sadrzaj>
    <derivirana_varijabla naziv="DomainObject.Predmet.StrankaListFormatedWithAdressOIB_1">
      <item>EURO-ALFA d.o.o. za trgovinu i usluge, OIB 15191211491, Oreškovićeva 1 A, 10000 Zagreb</item>
    </derivirana_varijabla>
  </DomainObject.Predmet.StrankaListFormatedWithAdressOIB>
  <DomainObject.Predmet.StrankaListNazivFormated>
    <izvorni_sadrzaj>
      <item>EURO-ALFA d.o.o. za trgovinu i usluge</item>
    </izvorni_sadrzaj>
    <derivirana_varijabla naziv="DomainObject.Predmet.StrankaListNazivFormated_1">
      <item>EURO-ALFA d.o.o. za trgovinu i usluge</item>
    </derivirana_varijabla>
  </DomainObject.Predmet.StrankaListNazivFormated>
  <DomainObject.Predmet.StrankaListNazivFormatedOIB>
    <izvorni_sadrzaj>
      <item>EURO-ALFA d.o.o. za trgovinu i usluge, OIB 15191211491</item>
    </izvorni_sadrzaj>
    <derivirana_varijabla naziv="DomainObject.Predmet.StrankaListNazivFormatedOIB_1">
      <item>EURO-ALFA d.o.o. za trgovinu i usluge, OIB 15191211491</item>
    </derivirana_varijabla>
  </DomainObject.Predmet.StrankaListNazivFormatedOIB>
  <DomainObject.Predmet.ProtuStrankaListFormated>
    <izvorni_sadrzaj>
      <item>EURO-ALFA d.o.o. za trgovinu i usluge</item>
    </izvorni_sadrzaj>
    <derivirana_varijabla naziv="DomainObject.Predmet.ProtuStrankaListFormated_1">
      <item>EURO-ALFA d.o.o. za trgovinu i usluge</item>
    </derivirana_varijabla>
  </DomainObject.Predmet.ProtuStrankaListFormated>
  <DomainObject.Predmet.ProtuStrankaListFormatedOIB>
    <izvorni_sadrzaj>
      <item>EURO-ALFA d.o.o. za trgovinu i usluge, OIB 15191211491</item>
    </izvorni_sadrzaj>
    <derivirana_varijabla naziv="DomainObject.Predmet.ProtuStrankaListFormatedOIB_1">
      <item>EURO-ALFA d.o.o. za trgovinu i usluge, OIB 15191211491</item>
    </derivirana_varijabla>
  </DomainObject.Predmet.ProtuStrankaListFormatedOIB>
  <DomainObject.Predmet.ProtuStrankaListFormatedWithAdress>
    <izvorni_sadrzaj>
      <item>EURO-ALFA d.o.o. za trgovinu i usluge, Oreškovićeva 1 A, 10000 Zagreb</item>
    </izvorni_sadrzaj>
    <derivirana_varijabla naziv="DomainObject.Predmet.ProtuStrankaListFormatedWithAdress_1">
      <item>EURO-ALFA d.o.o. za trgovinu i usluge, Oreškovićeva 1 A, 10000 Zagreb</item>
    </derivirana_varijabla>
  </DomainObject.Predmet.ProtuStrankaListFormatedWithAdress>
  <DomainObject.Predmet.ProtuStrankaListFormatedWithAdressOIB>
    <izvorni_sadrzaj>
      <item>EURO-ALFA d.o.o. za trgovinu i usluge, OIB 15191211491, Oreškovićeva 1 A, 10000 Zagreb</item>
    </izvorni_sadrzaj>
    <derivirana_varijabla naziv="DomainObject.Predmet.ProtuStrankaListFormatedWithAdressOIB_1">
      <item>EURO-ALFA d.o.o. za trgovinu i usluge, OIB 15191211491, Oreškovićeva 1 A, 10000 Zagreb</item>
    </derivirana_varijabla>
  </DomainObject.Predmet.ProtuStrankaListFormatedWithAdressOIB>
  <DomainObject.Predmet.ProtuStrankaListNazivFormated>
    <izvorni_sadrzaj>
      <item>EURO-ALFA d.o.o. za trgovinu i usluge</item>
    </izvorni_sadrzaj>
    <derivirana_varijabla naziv="DomainObject.Predmet.ProtuStrankaListNazivFormated_1">
      <item>EURO-ALFA d.o.o. za trgovinu i usluge</item>
    </derivirana_varijabla>
  </DomainObject.Predmet.ProtuStrankaListNazivFormated>
  <DomainObject.Predmet.ProtuStrankaListNazivFormatedOIB>
    <izvorni_sadrzaj>
      <item>EURO-ALFA d.o.o. za trgovinu i usluge, OIB 15191211491</item>
    </izvorni_sadrzaj>
    <derivirana_varijabla naziv="DomainObject.Predmet.ProtuStrankaListNazivFormatedOIB_1">
      <item>EURO-ALFA d.o.o. za trgovinu i usluge, OIB 15191211491</item>
    </derivirana_varijabla>
  </DomainObject.Predmet.ProtuStrankaListNazivFormatedOIB>
  <DomainObject.Predmet.OstaliListFormated>
    <izvorni_sadrzaj>
      <item>Nataša Bratković</item>
    </izvorni_sadrzaj>
    <derivirana_varijabla naziv="DomainObject.Predmet.OstaliListFormated_1">
      <item>Nataša Bratković</item>
    </derivirana_varijabla>
  </DomainObject.Predmet.OstaliListFormated>
  <DomainObject.Predmet.OstaliListFormatedOIB>
    <izvorni_sadrzaj>
      <item>Nataša Bratković, OIB 94461048262</item>
    </izvorni_sadrzaj>
    <derivirana_varijabla naziv="DomainObject.Predmet.OstaliListFormatedOIB_1">
      <item>Nataša Bratković, OIB 94461048262</item>
    </derivirana_varijabla>
  </DomainObject.Predmet.OstaliListFormatedOIB>
  <DomainObject.Predmet.OstaliListFormatedWithAdress>
    <izvorni_sadrzaj>
      <item>Nataša Bratković, Ilica 180 A, 10000 Zagreb</item>
    </izvorni_sadrzaj>
    <derivirana_varijabla naziv="DomainObject.Predmet.OstaliListFormatedWithAdress_1">
      <item>Nataša Bratković, Ilica 180 A, 10000 Zagreb</item>
    </derivirana_varijabla>
  </DomainObject.Predmet.OstaliListFormatedWithAdress>
  <DomainObject.Predmet.OstaliListFormatedWithAdressOIB>
    <izvorni_sadrzaj>
      <item>Nataša Bratković, OIB 94461048262, Ilica 180 A, 10000 Zagreb</item>
    </izvorni_sadrzaj>
    <derivirana_varijabla naziv="DomainObject.Predmet.OstaliListFormatedWithAdressOIB_1">
      <item>Nataša Bratković, OIB 94461048262, Ilica 180 A, 10000 Zagreb</item>
    </derivirana_varijabla>
  </DomainObject.Predmet.OstaliListFormatedWithAdressOIB>
  <DomainObject.Predmet.OstaliListNazivFormated>
    <izvorni_sadrzaj>
      <item>Nataša Bratković</item>
    </izvorni_sadrzaj>
    <derivirana_varijabla naziv="DomainObject.Predmet.OstaliListNazivFormated_1">
      <item>Nataša Bratković</item>
    </derivirana_varijabla>
  </DomainObject.Predmet.OstaliListNazivFormated>
  <DomainObject.Predmet.OstaliListNazivFormatedOIB>
    <izvorni_sadrzaj>
      <item>Nataša Bratković, OIB 94461048262</item>
    </izvorni_sadrzaj>
    <derivirana_varijabla naziv="DomainObject.Predmet.OstaliListNazivFormatedOIB_1">
      <item>Nataša Bratković, OIB 94461048262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travnja 2021.</izvorni_sadrzaj>
    <derivirana_varijabla naziv="DomainObject.Datum_1">16. travnja 2021.</derivirana_varijabla>
  </DomainObject.Datum>
  <DomainObject.PoslovniBrojDokumenta>
    <izvorni_sadrzaj>St-2578/2019-12</izvorni_sadrzaj>
    <derivirana_varijabla naziv="DomainObject.PoslovniBrojDokumenta_1">St-2578/2019-12</derivirana_varijabla>
  </DomainObject.PoslovniBrojDokumenta>
  <DomainObject.Predmet.StrankaIDrugi>
    <izvorni_sadrzaj>EURO-ALFA d.o.o. za trgovinu i usluge</izvorni_sadrzaj>
    <derivirana_varijabla naziv="DomainObject.Predmet.StrankaIDrugi_1">EURO-ALFA d.o.o. za trgovinu i usluge</derivirana_varijabla>
  </DomainObject.Predmet.StrankaIDrugi>
  <DomainObject.Predmet.ProtustrankaIDrugi>
    <izvorni_sadrzaj>EURO-ALFA d.o.o. za trgovinu i usluge</izvorni_sadrzaj>
    <derivirana_varijabla naziv="DomainObject.Predmet.ProtustrankaIDrugi_1">EURO-ALFA d.o.o. za trgovinu i usluge</derivirana_varijabla>
  </DomainObject.Predmet.ProtustrankaIDrugi>
  <DomainObject.Predmet.StrankaIDrugiAdressOIB>
    <izvorni_sadrzaj>EURO-ALFA d.o.o. za trgovinu i usluge, OIB 15191211491, Oreškovićeva 1 A, 10000 Zagreb</izvorni_sadrzaj>
    <derivirana_varijabla naziv="DomainObject.Predmet.StrankaIDrugiAdressOIB_1">EURO-ALFA d.o.o. za trgovinu i usluge, OIB 15191211491, Oreškovićeva 1 A, 10000 Zagreb</derivirana_varijabla>
  </DomainObject.Predmet.StrankaIDrugiAdressOIB>
  <DomainObject.Predmet.ProtustrankaIDrugiAdressOIB>
    <izvorni_sadrzaj>EURO-ALFA d.o.o. za trgovinu i usluge, OIB 15191211491, Oreškovićeva 1 A, 10000 Zagreb</izvorni_sadrzaj>
    <derivirana_varijabla naziv="DomainObject.Predmet.ProtustrankaIDrugiAdressOIB_1">EURO-ALFA d.o.o. za trgovinu i usluge, OIB 15191211491, Oreškovićeva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EURO-ALFA d.o.o. za trgovinu i usluge</item>
      <item>EURO-ALFA d.o.o. za trgovinu i usluge</item>
      <item>Nataša Bratković</item>
    </izvorni_sadrzaj>
    <derivirana_varijabla naziv="DomainObject.Predmet.SudioniciListNaziv_1">
      <item>EURO-ALFA d.o.o. za trgovinu i usluge</item>
      <item>EURO-ALFA d.o.o. za trgovinu i usluge</item>
      <item>Nataša Bratković</item>
    </derivirana_varijabla>
  </DomainObject.Predmet.SudioniciListNaziv>
  <DomainObject.Predmet.SudioniciListAdressOIB>
    <izvorni_sadrzaj>
      <item>EURO-ALFA d.o.o. za trgovinu i usluge, OIB 15191211491, Oreškovićeva 1 A,10000 Zagreb</item>
      <item>EURO-ALFA d.o.o. za trgovinu i usluge, OIB 15191211491, Oreškovićeva 1 A,10000 Zagreb</item>
      <item>Nataša Bratković, OIB 94461048262, Ilica 180 A,10000 Zagreb</item>
    </izvorni_sadrzaj>
    <derivirana_varijabla naziv="DomainObject.Predmet.SudioniciListAdressOIB_1">
      <item>EURO-ALFA d.o.o. za trgovinu i usluge, OIB 15191211491, Oreškovićeva 1 A,10000 Zagreb</item>
      <item>EURO-ALFA d.o.o. za trgovinu i usluge, OIB 15191211491, Oreškovićeva 1 A,10000 Zagreb</item>
      <item>Nataša Bratković, OIB 94461048262, Ilica 180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15191211491</item>
      <item>, OIB 15191211491</item>
      <item>, OIB 94461048262</item>
    </izvorni_sadrzaj>
    <derivirana_varijabla naziv="DomainObject.Predmet.SudioniciListNazivOIB_1">
      <item>, OIB 15191211491</item>
      <item>, OIB 15191211491</item>
      <item>, OIB 94461048262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listopada 2019.</izvorni_sadrzaj>
    <derivirana_varijabla naziv="DomainObject.Predmet.DatumPocetkaProcesa_1">16.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DBBEF6-21A3-4821-9C1E-22FB334CC9C1}">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37</properties:Pages>
  <properties:Words>10017</properties:Words>
  <properties:Characters>60933</properties:Characters>
  <properties:Lines>2644</properties:Lines>
  <properties:Paragraphs>1177</properties:Paragraphs>
  <properties:TotalTime>62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70387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2021-04-16T08:32:00Z</dcterms:created>
  <dc:creator>gzubak</dc:creator>
  <cp:lastModifiedBy>Nikolina Krunić</cp:lastModifiedBy>
  <cp:lastPrinted>2021-04-16T09:55:00Z</cp:lastPrinted>
  <dcterms:modified xmlns:xsi="http://www.w3.org/2001/XMLSchema-instance" xsi:type="dcterms:W3CDTF">2021-04-16T11:02:00Z</dcterms:modified>
  <cp:revision>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St-2578/2019-12 / Zapisnik - Ročište radi ispitivanja tražbina (5. zapisnik icms.docx)</vt:lpwstr>
  </prop:property>
  <prop:property fmtid="{D5CDD505-2E9C-101B-9397-08002B2CF9AE}" pid="4" name="CC_coloring">
    <vt:bool>false</vt:bool>
  </prop:property>
  <prop:property fmtid="{D5CDD505-2E9C-101B-9397-08002B2CF9AE}" pid="5" name="BrojStranica">
    <vt:i4>37</vt:i4>
  </prop:property>
</prop:Properties>
</file>